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68" w:rsidRDefault="009A25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ПРИМЕРНАЯ ОБРАЗОВАТЕЛЬНАЯ ПРОГРАММА</w:t>
      </w:r>
    </w:p>
    <w:p w:rsidR="00630068" w:rsidRDefault="006300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068" w:rsidRDefault="006300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068" w:rsidRDefault="009A2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профессионального образования</w:t>
      </w:r>
    </w:p>
    <w:p w:rsidR="00630068" w:rsidRDefault="009A25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профессиональное образование</w:t>
      </w:r>
    </w:p>
    <w:p w:rsidR="00630068" w:rsidRDefault="006300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068" w:rsidRDefault="006300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068" w:rsidRDefault="00630068">
      <w:pPr>
        <w:rPr>
          <w:rFonts w:ascii="Times New Roman" w:hAnsi="Times New Roman" w:cs="Times New Roman"/>
          <w:b/>
          <w:sz w:val="24"/>
          <w:szCs w:val="24"/>
        </w:rPr>
      </w:pPr>
    </w:p>
    <w:p w:rsidR="00630068" w:rsidRDefault="009A2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</w:p>
    <w:p w:rsidR="00630068" w:rsidRDefault="009A2590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подготовки квалифицированных рабочих, служащих</w:t>
      </w:r>
    </w:p>
    <w:p w:rsidR="00630068" w:rsidRDefault="006300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0068" w:rsidRDefault="009A25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Профессия</w:t>
      </w:r>
    </w:p>
    <w:p w:rsidR="00630068" w:rsidRDefault="009A2590">
      <w:pPr>
        <w:jc w:val="center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13.01.10 Электромонтер по ремонту и обслуживанию </w:t>
      </w:r>
      <w:r>
        <w:rPr>
          <w:rFonts w:ascii="Times New Roman" w:eastAsia="Calibri" w:hAnsi="Times New Roman" w:cs="Times New Roman"/>
          <w:bCs/>
          <w:sz w:val="24"/>
          <w:szCs w:val="24"/>
        </w:rPr>
        <w:t>электрооборудования (по отраслям)</w:t>
      </w:r>
    </w:p>
    <w:p w:rsidR="00630068" w:rsidRDefault="00630068">
      <w:pPr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630068" w:rsidRDefault="00630068">
      <w:pPr>
        <w:jc w:val="center"/>
        <w:rPr>
          <w:rFonts w:ascii="Times New Roman" w:eastAsia="Calibri" w:hAnsi="Times New Roman" w:cs="Times New Roman"/>
          <w:bCs/>
          <w:i/>
        </w:rPr>
      </w:pPr>
    </w:p>
    <w:p w:rsidR="00630068" w:rsidRDefault="00630068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630068" w:rsidRDefault="009A259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базе среднего общего образования</w:t>
      </w:r>
    </w:p>
    <w:p w:rsidR="00630068" w:rsidRDefault="00630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068" w:rsidRDefault="006300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068" w:rsidRDefault="009A2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 (и) выпускника</w:t>
      </w:r>
    </w:p>
    <w:p w:rsidR="00630068" w:rsidRDefault="009A2590">
      <w:pPr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Электромонтер по ремонту и обслуживанию электрооборудования</w:t>
      </w:r>
    </w:p>
    <w:p w:rsidR="00630068" w:rsidRDefault="00630068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630068" w:rsidRDefault="00630068">
      <w:pPr>
        <w:rPr>
          <w:rFonts w:ascii="Times New Roman" w:hAnsi="Times New Roman" w:cs="Times New Roman"/>
          <w:sz w:val="24"/>
          <w:szCs w:val="24"/>
        </w:rPr>
      </w:pPr>
    </w:p>
    <w:p w:rsidR="00630068" w:rsidRDefault="00630068">
      <w:pPr>
        <w:rPr>
          <w:rFonts w:ascii="Times New Roman" w:hAnsi="Times New Roman" w:cs="Times New Roman"/>
          <w:sz w:val="24"/>
          <w:szCs w:val="24"/>
        </w:rPr>
      </w:pPr>
    </w:p>
    <w:p w:rsidR="00630068" w:rsidRDefault="00630068">
      <w:pPr>
        <w:rPr>
          <w:rFonts w:ascii="Times New Roman" w:hAnsi="Times New Roman" w:cs="Times New Roman"/>
          <w:sz w:val="24"/>
          <w:szCs w:val="24"/>
        </w:rPr>
      </w:pPr>
    </w:p>
    <w:p w:rsidR="00630068" w:rsidRDefault="00630068">
      <w:pPr>
        <w:rPr>
          <w:rFonts w:ascii="Times New Roman" w:hAnsi="Times New Roman" w:cs="Times New Roman"/>
          <w:sz w:val="24"/>
          <w:szCs w:val="24"/>
        </w:rPr>
      </w:pPr>
    </w:p>
    <w:p w:rsidR="00630068" w:rsidRDefault="00630068">
      <w:pPr>
        <w:rPr>
          <w:rFonts w:ascii="Times New Roman" w:hAnsi="Times New Roman" w:cs="Times New Roman"/>
          <w:sz w:val="24"/>
          <w:szCs w:val="24"/>
        </w:rPr>
      </w:pPr>
    </w:p>
    <w:p w:rsidR="00630068" w:rsidRDefault="00630068">
      <w:pPr>
        <w:rPr>
          <w:rFonts w:ascii="Times New Roman" w:hAnsi="Times New Roman" w:cs="Times New Roman"/>
          <w:sz w:val="24"/>
          <w:szCs w:val="24"/>
        </w:rPr>
      </w:pPr>
    </w:p>
    <w:p w:rsidR="00630068" w:rsidRDefault="00630068">
      <w:pPr>
        <w:rPr>
          <w:rFonts w:ascii="Times New Roman" w:hAnsi="Times New Roman" w:cs="Times New Roman"/>
          <w:sz w:val="24"/>
          <w:szCs w:val="24"/>
        </w:rPr>
      </w:pPr>
    </w:p>
    <w:p w:rsidR="00630068" w:rsidRDefault="00630068">
      <w:pPr>
        <w:rPr>
          <w:rFonts w:ascii="Times New Roman" w:hAnsi="Times New Roman" w:cs="Times New Roman"/>
          <w:sz w:val="6"/>
          <w:szCs w:val="6"/>
        </w:rPr>
      </w:pPr>
    </w:p>
    <w:p w:rsidR="00630068" w:rsidRDefault="0063006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Look w:val="04A0" w:firstRow="1" w:lastRow="0" w:firstColumn="1" w:lastColumn="0" w:noHBand="0" w:noVBand="1"/>
      </w:tblPr>
      <w:tblGrid>
        <w:gridCol w:w="4253"/>
        <w:gridCol w:w="5090"/>
      </w:tblGrid>
      <w:tr w:rsidR="00630068">
        <w:tc>
          <w:tcPr>
            <w:tcW w:w="4253" w:type="dxa"/>
            <w:shd w:val="clear" w:color="auto" w:fill="auto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Утверждено протоколом Федерального учебно-методического объединения по УГПС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13.00.00:</w:t>
            </w:r>
          </w:p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shd w:val="clear" w:color="auto" w:fill="auto"/>
          </w:tcPr>
          <w:p w:rsidR="00630068" w:rsidRDefault="00630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068" w:rsidRDefault="00630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_от 25.08.2023 №190823_________</w:t>
            </w:r>
          </w:p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</w:rPr>
              <w:t>(реквизиты утверждающего документа)</w:t>
            </w:r>
          </w:p>
        </w:tc>
      </w:tr>
      <w:tr w:rsidR="00630068">
        <w:tc>
          <w:tcPr>
            <w:tcW w:w="4253" w:type="dxa"/>
            <w:shd w:val="clear" w:color="auto" w:fill="auto"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Зарегистрировано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в государственном реестре </w:t>
            </w:r>
          </w:p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примерных образовательных программ:</w:t>
            </w:r>
          </w:p>
        </w:tc>
        <w:tc>
          <w:tcPr>
            <w:tcW w:w="5090" w:type="dxa"/>
            <w:shd w:val="clear" w:color="auto" w:fill="auto"/>
          </w:tcPr>
          <w:p w:rsidR="00630068" w:rsidRDefault="00630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0068" w:rsidRDefault="009A2590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94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</w:p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</w:rPr>
              <w:t>(регистрационный номер)</w:t>
            </w:r>
          </w:p>
          <w:p w:rsidR="00630068" w:rsidRDefault="00630068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u w:val="single"/>
              </w:rPr>
              <w:t xml:space="preserve">Приказ ФГБОУ ДПО ИРПО от </w:t>
            </w:r>
            <w:r>
              <w:rPr>
                <w:rFonts w:ascii="Times New Roman" w:eastAsia="Calibri" w:hAnsi="Times New Roman" w:cs="Times New Roman"/>
                <w:sz w:val="24"/>
                <w:u w:val="single"/>
              </w:rPr>
              <w:t>15.09.2023 г. №П-391</w:t>
            </w:r>
          </w:p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0"/>
              </w:rPr>
              <w:t>(реквизиты утверждающего документа)</w:t>
            </w:r>
          </w:p>
        </w:tc>
      </w:tr>
    </w:tbl>
    <w:p w:rsidR="00630068" w:rsidRDefault="00630068">
      <w:pPr>
        <w:rPr>
          <w:rFonts w:ascii="Times New Roman" w:eastAsia="Calibri" w:hAnsi="Times New Roman" w:cs="Times New Roman"/>
          <w:sz w:val="24"/>
          <w:szCs w:val="24"/>
        </w:rPr>
      </w:pPr>
    </w:p>
    <w:p w:rsidR="00630068" w:rsidRDefault="00630068">
      <w:pPr>
        <w:rPr>
          <w:rFonts w:ascii="Times New Roman" w:eastAsia="Calibri" w:hAnsi="Times New Roman" w:cs="Times New Roman"/>
          <w:sz w:val="24"/>
          <w:szCs w:val="24"/>
        </w:rPr>
      </w:pPr>
    </w:p>
    <w:p w:rsidR="00630068" w:rsidRDefault="00630068">
      <w:pPr>
        <w:rPr>
          <w:rFonts w:ascii="Times New Roman" w:eastAsia="Calibri" w:hAnsi="Times New Roman" w:cs="Times New Roman"/>
          <w:sz w:val="24"/>
          <w:szCs w:val="24"/>
        </w:rPr>
      </w:pPr>
    </w:p>
    <w:p w:rsidR="00630068" w:rsidRDefault="009A2590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  <w:sectPr w:rsidR="00630068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2023 год</w:t>
      </w:r>
    </w:p>
    <w:p w:rsidR="00630068" w:rsidRDefault="009A259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Настоящая примерная образовательная программа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Профессионалитет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по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среднего профессионального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(далее –  ПОП СПО) разработана на основе федерального государственного образовательного стандарта среднего профессионального образования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>
        <w:rPr>
          <w:rFonts w:ascii="Times New Roman" w:eastAsia="Calibri" w:hAnsi="Times New Roman" w:cs="Times New Roman"/>
          <w:bCs/>
          <w:sz w:val="24"/>
          <w:szCs w:val="24"/>
        </w:rPr>
        <w:t>о профессии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13.01.10 Электромонтер по ремонту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  <w:t>и обслуживанию электрооборудования (по отраслям)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утвержденного приказом </w:t>
      </w:r>
      <w:r>
        <w:rPr>
          <w:rFonts w:ascii="Times New Roman" w:hAnsi="Times New Roman" w:cs="Times New Roman"/>
          <w:bCs/>
          <w:sz w:val="24"/>
          <w:szCs w:val="24"/>
        </w:rPr>
        <w:t>Министерства просвещения Российской Федерации от 28.04.2023 г . №316 «Об утверждении федерального государственного образовательного стан</w:t>
      </w:r>
      <w:r>
        <w:rPr>
          <w:rFonts w:ascii="Times New Roman" w:hAnsi="Times New Roman" w:cs="Times New Roman"/>
          <w:bCs/>
          <w:sz w:val="24"/>
          <w:szCs w:val="24"/>
        </w:rPr>
        <w:t xml:space="preserve">дарта среднего профессионального образования по профессии 13.01.10 Электромонтер по ремонту и обслуживанию электрооборудования </w:t>
      </w:r>
      <w:r>
        <w:rPr>
          <w:rFonts w:ascii="Times New Roman" w:hAnsi="Times New Roman" w:cs="Times New Roman"/>
          <w:bCs/>
          <w:sz w:val="24"/>
          <w:szCs w:val="24"/>
        </w:rPr>
        <w:br/>
        <w:t>(по отраслям)».</w:t>
      </w:r>
    </w:p>
    <w:p w:rsidR="00630068" w:rsidRDefault="009A259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ПОП разработана с учетом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кластерно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-отраслевого подхода, предусматривающего механизмы трансформации до основной п</w:t>
      </w:r>
      <w:r>
        <w:rPr>
          <w:rFonts w:ascii="Times New Roman" w:hAnsi="Times New Roman" w:cs="Times New Roman"/>
          <w:bCs/>
          <w:sz w:val="24"/>
          <w:szCs w:val="24"/>
        </w:rPr>
        <w:t>рофессиональной образовательной программы,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с учетом запросов конкретных работодателей. </w:t>
      </w:r>
    </w:p>
    <w:p w:rsidR="00630068" w:rsidRDefault="009A2590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ПОП определяет рекомендованный объем и содержание среднего профессионального образования по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13.01.10 Электромонтер по ремонту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и обслуживанию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электрооборудования (по отраслям),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планируемые результаты освоения образовательной программы, примерные условия образовательной деятельности.</w:t>
      </w:r>
    </w:p>
    <w:p w:rsidR="00630068" w:rsidRDefault="009A259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ПОП содержит обязательную часть образовательной программы для работодателя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предполагает вариативность для </w:t>
      </w:r>
      <w:r>
        <w:rPr>
          <w:rFonts w:ascii="Times New Roman" w:hAnsi="Times New Roman" w:cs="Times New Roman"/>
          <w:bCs/>
          <w:sz w:val="24"/>
          <w:szCs w:val="24"/>
        </w:rPr>
        <w:t>сетевой формы реализации образовательной программы.</w:t>
      </w:r>
    </w:p>
    <w:p w:rsidR="00630068" w:rsidRDefault="009A2590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ПОП по профессии 1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3.01.10 Электромонтер по ремонту и обслуживанию электрооборудования (по отраслям) разработана на основе ПОП СПО </w:t>
      </w:r>
      <w:r>
        <w:rPr>
          <w:rFonts w:ascii="Times New Roman" w:eastAsia="Calibri" w:hAnsi="Times New Roman" w:cs="Times New Roman"/>
          <w:bCs/>
          <w:sz w:val="24"/>
          <w:szCs w:val="24"/>
        </w:rPr>
        <w:t>по профессии 1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3.01.10 Электромонтер по ремонту и обслуживанию электрообору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дования (по отраслям).</w:t>
      </w:r>
    </w:p>
    <w:p w:rsidR="00630068" w:rsidRDefault="00630068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630068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601" w:type="dxa"/>
        <w:tblLook w:val="04A0" w:firstRow="1" w:lastRow="0" w:firstColumn="1" w:lastColumn="0" w:noHBand="0" w:noVBand="1"/>
      </w:tblPr>
      <w:tblGrid>
        <w:gridCol w:w="4928"/>
        <w:gridCol w:w="4673"/>
      </w:tblGrid>
      <w:tr w:rsidR="00630068">
        <w:tc>
          <w:tcPr>
            <w:tcW w:w="4928" w:type="dxa"/>
            <w:shd w:val="clear" w:color="auto" w:fill="auto"/>
          </w:tcPr>
          <w:p w:rsidR="00630068" w:rsidRDefault="009A25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Организация-разработчик: </w:t>
            </w:r>
          </w:p>
          <w:p w:rsidR="00630068" w:rsidRDefault="006300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3" w:type="dxa"/>
            <w:shd w:val="clear" w:color="auto" w:fill="auto"/>
          </w:tcPr>
          <w:p w:rsidR="00630068" w:rsidRDefault="009A259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образовательное учреждение дополнительного профессионального образования «Институт развития профессионального образования»</w:t>
            </w:r>
          </w:p>
        </w:tc>
      </w:tr>
      <w:tr w:rsidR="00630068">
        <w:tc>
          <w:tcPr>
            <w:tcW w:w="4928" w:type="dxa"/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Экспертные организации:</w:t>
            </w:r>
          </w:p>
          <w:p w:rsidR="00630068" w:rsidRDefault="0063006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3" w:type="dxa"/>
            <w:shd w:val="clear" w:color="auto" w:fill="auto"/>
          </w:tcPr>
          <w:p w:rsidR="00630068" w:rsidRDefault="0063006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630068" w:rsidRDefault="00630068">
      <w:pPr>
        <w:jc w:val="both"/>
        <w:rPr>
          <w:rFonts w:ascii="Times New Roman" w:hAnsi="Times New Roman" w:cs="Times New Roman"/>
          <w:sz w:val="24"/>
          <w:szCs w:val="24"/>
        </w:rPr>
        <w:sectPr w:rsidR="00630068">
          <w:headerReference w:type="first" r:id="rId10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630068" w:rsidRDefault="009A25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30068" w:rsidRDefault="009A2590">
      <w:pPr>
        <w:pStyle w:val="12"/>
        <w:tabs>
          <w:tab w:val="clear" w:pos="9345"/>
          <w:tab w:val="right" w:leader="dot" w:pos="9638"/>
        </w:tabs>
        <w:rPr>
          <w:rFonts w:eastAsiaTheme="minorEastAsia"/>
          <w:b w:val="0"/>
          <w:bCs w:val="0"/>
          <w:sz w:val="24"/>
          <w:szCs w:val="24"/>
          <w:lang w:eastAsia="ru-RU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TOC \o "1-3" \u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Раздел 1. Общие положения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_Toc143879280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4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12"/>
        <w:tabs>
          <w:tab w:val="clear" w:pos="9345"/>
          <w:tab w:val="right" w:leader="dot" w:pos="9638"/>
        </w:tabs>
        <w:rPr>
          <w:rFonts w:eastAsiaTheme="minorEastAsia"/>
          <w:b w:val="0"/>
          <w:bCs w:val="0"/>
          <w:sz w:val="24"/>
          <w:szCs w:val="24"/>
          <w:lang w:eastAsia="ru-RU"/>
        </w:rPr>
      </w:pPr>
      <w:r>
        <w:rPr>
          <w:sz w:val="24"/>
          <w:szCs w:val="24"/>
        </w:rPr>
        <w:t>Раздел 2. Общая характеристика образовательной программы с учетом сетевой формы реализации программы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_Toc143879281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12"/>
        <w:tabs>
          <w:tab w:val="clear" w:pos="9345"/>
          <w:tab w:val="right" w:leader="dot" w:pos="9638"/>
        </w:tabs>
        <w:rPr>
          <w:rFonts w:eastAsiaTheme="minorEastAsia"/>
          <w:b w:val="0"/>
          <w:bCs w:val="0"/>
          <w:sz w:val="24"/>
          <w:szCs w:val="24"/>
          <w:lang w:eastAsia="ru-RU"/>
        </w:rPr>
      </w:pPr>
      <w:r>
        <w:rPr>
          <w:sz w:val="24"/>
          <w:szCs w:val="24"/>
        </w:rPr>
        <w:t>Раздел 3. Характеристика профессиональной деятельности выпускника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_Toc143879282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12"/>
        <w:tabs>
          <w:tab w:val="clear" w:pos="9345"/>
          <w:tab w:val="right" w:leader="dot" w:pos="9638"/>
        </w:tabs>
        <w:rPr>
          <w:rFonts w:eastAsiaTheme="minorEastAsia"/>
          <w:b w:val="0"/>
          <w:bCs w:val="0"/>
          <w:sz w:val="24"/>
          <w:szCs w:val="24"/>
          <w:lang w:eastAsia="ru-RU"/>
        </w:rPr>
      </w:pPr>
      <w:r>
        <w:rPr>
          <w:sz w:val="24"/>
          <w:szCs w:val="24"/>
        </w:rPr>
        <w:t>Раздел 4. Планируемые результаты освоения образовательной программы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_Toc14387928</w:instrText>
      </w:r>
      <w:r>
        <w:rPr>
          <w:sz w:val="24"/>
          <w:szCs w:val="24"/>
        </w:rPr>
        <w:instrText xml:space="preserve">3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>4.1. Общие компетенции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_Toc143879284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>4.2. Профессиональные компетенции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_Toc143879285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12"/>
        <w:tabs>
          <w:tab w:val="clear" w:pos="9345"/>
          <w:tab w:val="right" w:leader="dot" w:pos="9638"/>
        </w:tabs>
        <w:rPr>
          <w:rFonts w:eastAsiaTheme="minorEastAsia"/>
          <w:b w:val="0"/>
          <w:bCs w:val="0"/>
          <w:sz w:val="24"/>
          <w:szCs w:val="24"/>
          <w:lang w:eastAsia="ru-RU"/>
        </w:rPr>
      </w:pPr>
      <w:r>
        <w:rPr>
          <w:sz w:val="24"/>
          <w:szCs w:val="24"/>
        </w:rPr>
        <w:t>Раздел 5. Примерная структура образовательной программы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_Toc143879286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34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>5.1.1. Примерный учебный план по прог</w:t>
      </w:r>
      <w:r>
        <w:rPr>
          <w:sz w:val="24"/>
          <w:szCs w:val="24"/>
        </w:rPr>
        <w:t>рамме подготовки квалифицированных рабочих, служащих ППКРС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_Toc143879287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34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>5.2. План обучения на предприятии (на рабочем месте)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_Toc143879288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36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>5.3. Примерный календарный учебный график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_Toc143879289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37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>5.4. Примерная рабочая программа воспитания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_Toc143879290 \h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38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>5.5. Примерный календарный план воспитательной работы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_Toc143879291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38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12"/>
        <w:tabs>
          <w:tab w:val="clear" w:pos="9345"/>
          <w:tab w:val="right" w:leader="dot" w:pos="9638"/>
        </w:tabs>
        <w:rPr>
          <w:rFonts w:eastAsiaTheme="minorEastAsia"/>
          <w:b w:val="0"/>
          <w:bCs w:val="0"/>
          <w:sz w:val="24"/>
          <w:szCs w:val="24"/>
          <w:lang w:eastAsia="ru-RU"/>
        </w:rPr>
      </w:pPr>
      <w:r>
        <w:rPr>
          <w:sz w:val="24"/>
          <w:szCs w:val="24"/>
        </w:rPr>
        <w:t>Раздел 6. Примерные условия реализа</w:t>
      </w:r>
      <w:r>
        <w:rPr>
          <w:sz w:val="24"/>
          <w:szCs w:val="24"/>
        </w:rPr>
        <w:t>ции образовательной программы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_Toc143879292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38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>6.1. Требования к материально-техническому обеспечению образовательной программы.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_Toc143879293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38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>6.2. Требования к учебно-методическому обеспечению образовательной программы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_Toc143879294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55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>6.3. Требования к практической подготовке обучающихся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_Toc143879295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59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 xml:space="preserve">6.4. Требования к организации воспитания </w:t>
      </w:r>
      <w:r>
        <w:rPr>
          <w:sz w:val="24"/>
          <w:szCs w:val="24"/>
        </w:rPr>
        <w:t>обучающихся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_Toc143879296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59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>6.5. Требования к кадровым условиям реализации образовательной программы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_Toc143879297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60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23"/>
        <w:tabs>
          <w:tab w:val="clear" w:pos="9628"/>
          <w:tab w:val="right" w:leader="dot" w:pos="9638"/>
        </w:tabs>
        <w:rPr>
          <w:rFonts w:eastAsiaTheme="minorEastAsia"/>
          <w:sz w:val="24"/>
          <w:szCs w:val="24"/>
          <w:lang w:eastAsia="ru-RU"/>
        </w:rPr>
      </w:pPr>
      <w:r>
        <w:rPr>
          <w:sz w:val="24"/>
          <w:szCs w:val="24"/>
        </w:rPr>
        <w:t>6.6. Требования к финансовым условиям реализации образовательной программы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_Toc143879298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60</w:t>
      </w:r>
      <w:r>
        <w:rPr>
          <w:sz w:val="24"/>
          <w:szCs w:val="24"/>
        </w:rPr>
        <w:fldChar w:fldCharType="end"/>
      </w:r>
    </w:p>
    <w:p w:rsidR="00630068" w:rsidRDefault="009A2590">
      <w:pPr>
        <w:pStyle w:val="12"/>
        <w:tabs>
          <w:tab w:val="clear" w:pos="9345"/>
          <w:tab w:val="right" w:leader="dot" w:pos="9638"/>
        </w:tabs>
        <w:rPr>
          <w:rFonts w:eastAsiaTheme="minorEastAsia"/>
          <w:b w:val="0"/>
          <w:bCs w:val="0"/>
          <w:sz w:val="24"/>
          <w:szCs w:val="24"/>
          <w:lang w:eastAsia="ru-RU"/>
        </w:rPr>
      </w:pPr>
      <w:r>
        <w:rPr>
          <w:sz w:val="24"/>
          <w:szCs w:val="24"/>
        </w:rPr>
        <w:t>Раздел 7. Формирование оценочных материалов для проведения го</w:t>
      </w:r>
      <w:r>
        <w:rPr>
          <w:sz w:val="24"/>
          <w:szCs w:val="24"/>
        </w:rPr>
        <w:t>сударственной итоговой аттестации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_Toc143879299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61</w:t>
      </w:r>
      <w:r>
        <w:rPr>
          <w:sz w:val="24"/>
          <w:szCs w:val="24"/>
        </w:rPr>
        <w:fldChar w:fldCharType="end"/>
      </w:r>
    </w:p>
    <w:p w:rsidR="00630068" w:rsidRDefault="009A2590">
      <w:pPr>
        <w:tabs>
          <w:tab w:val="right" w:leader="dot" w:pos="9638"/>
        </w:tabs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630068" w:rsidRDefault="009A25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 Матрица компетенции выпускника………………………………………...25</w:t>
      </w:r>
    </w:p>
    <w:p w:rsidR="00630068" w:rsidRDefault="009A2590">
      <w:pPr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2. Примерные рабочие программы </w:t>
      </w:r>
      <w:r>
        <w:rPr>
          <w:rFonts w:ascii="Times New Roman" w:hAnsi="Times New Roman" w:cs="Times New Roman"/>
          <w:b/>
          <w:bCs/>
          <w:sz w:val="24"/>
          <w:szCs w:val="24"/>
        </w:rPr>
        <w:t>профессиональных модулей……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27</w:t>
      </w:r>
    </w:p>
    <w:p w:rsidR="00630068" w:rsidRDefault="009A2590">
      <w:pPr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3. Примерные рабочие программы учебных дисциплин……………………40</w:t>
      </w:r>
    </w:p>
    <w:p w:rsidR="00630068" w:rsidRDefault="009A2590">
      <w:pPr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4. Примерная рабочая программа воспитания</w:t>
      </w:r>
      <w:r>
        <w:rPr>
          <w:rStyle w:val="a4"/>
          <w:rFonts w:ascii="Times New Roman" w:hAnsi="Times New Roman"/>
          <w:b/>
          <w:bCs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…………………………...…50</w:t>
      </w:r>
    </w:p>
    <w:p w:rsidR="00630068" w:rsidRDefault="009A2590">
      <w:pPr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5. Примерное содержание ГИА…………………………………………………51</w:t>
      </w:r>
    </w:p>
    <w:p w:rsidR="00630068" w:rsidRDefault="009A2590">
      <w:pPr>
        <w:suppressAutoHyphens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6. Дополнител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ьный профессиональный блок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(входит в структуру ПОП-П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и разрабатывается образовательно-производственным центром (кластером) по запросу работодателя для каждой ОПОП) </w:t>
      </w:r>
    </w:p>
    <w:p w:rsidR="00630068" w:rsidRDefault="009A2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0068" w:rsidRDefault="009A2590">
      <w:pPr>
        <w:pStyle w:val="1"/>
        <w:ind w:firstLine="708"/>
        <w:rPr>
          <w:sz w:val="24"/>
          <w:szCs w:val="24"/>
        </w:rPr>
      </w:pPr>
      <w:bookmarkStart w:id="0" w:name="_Toc143879211"/>
      <w:bookmarkStart w:id="1" w:name="_Toc143879280"/>
      <w:r>
        <w:rPr>
          <w:sz w:val="24"/>
          <w:szCs w:val="24"/>
        </w:rPr>
        <w:lastRenderedPageBreak/>
        <w:t>Раздел 1. Общие положения</w:t>
      </w:r>
      <w:bookmarkEnd w:id="0"/>
      <w:bookmarkEnd w:id="1"/>
    </w:p>
    <w:p w:rsidR="00630068" w:rsidRDefault="009A2590">
      <w:pPr>
        <w:pStyle w:val="aff0"/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1.1. Настоящая ПОП по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13.01.10 Электромонтер по ремонту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  <w:t xml:space="preserve">и обслуживанию электрооборудования (по отраслям) </w:t>
      </w:r>
      <w:r>
        <w:rPr>
          <w:rFonts w:ascii="Times New Roman" w:eastAsia="Calibri" w:hAnsi="Times New Roman" w:cs="Times New Roman"/>
          <w:bCs/>
          <w:sz w:val="24"/>
          <w:szCs w:val="24"/>
        </w:rPr>
        <w:t>разработана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основе федерального государственного образовательного стандарта среднего профессионального образования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>по профессии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13.01.10 Электромонтер по ремонту и обслуживанию электрооборудования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  <w:t>(по отраслям)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утвержденного приказом </w:t>
      </w:r>
      <w:r>
        <w:rPr>
          <w:rFonts w:ascii="Times New Roman" w:hAnsi="Times New Roman" w:cs="Times New Roman"/>
          <w:bCs/>
          <w:sz w:val="24"/>
          <w:szCs w:val="24"/>
        </w:rPr>
        <w:t xml:space="preserve">Министерства просвещения Российской Федерации от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28.04.2023 г . №316 «Об утверждении федерального государственного образовательного стандарта сре</w:t>
      </w:r>
      <w:r>
        <w:rPr>
          <w:rFonts w:ascii="Times New Roman" w:hAnsi="Times New Roman" w:cs="Times New Roman"/>
          <w:bCs/>
          <w:sz w:val="24"/>
          <w:szCs w:val="24"/>
        </w:rPr>
        <w:t xml:space="preserve">днего профессионального образования по профессии 13.01.10 Электромонтер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по ремонту и обслуживанию электрооборудования (по отраслям)» (далее – ФГОС,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ФГОС СПО). </w:t>
      </w:r>
    </w:p>
    <w:p w:rsidR="00630068" w:rsidRDefault="009A2590">
      <w:pPr>
        <w:pStyle w:val="aff0"/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ПОП разработана с учетом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кластерно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-отраслевого подхода, предусматривающего механизмы трансформ</w:t>
      </w:r>
      <w:r>
        <w:rPr>
          <w:rFonts w:ascii="Times New Roman" w:hAnsi="Times New Roman" w:cs="Times New Roman"/>
          <w:bCs/>
          <w:sz w:val="24"/>
          <w:szCs w:val="24"/>
        </w:rPr>
        <w:t>ации до основной профессиональной образовательной программы,</w:t>
      </w:r>
      <w:r>
        <w:rPr>
          <w:rFonts w:ascii="Times New Roman" w:hAnsi="Times New Roman" w:cs="Times New Roman"/>
          <w:bCs/>
          <w:sz w:val="24"/>
          <w:szCs w:val="24"/>
        </w:rPr>
        <w:br/>
        <w:t>с учетом запросов конкретных работодателей.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ПОП определяет рекомендованный объем и содержание среднего профессионального образования по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13.01.10 Электромонтер по ремонту и обслуживанию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электрооборудования (по отраслям)</w:t>
      </w:r>
      <w:r>
        <w:rPr>
          <w:rFonts w:ascii="Times New Roman" w:hAnsi="Times New Roman" w:cs="Times New Roman"/>
          <w:bCs/>
          <w:sz w:val="24"/>
          <w:szCs w:val="24"/>
        </w:rPr>
        <w:t>, планируемые результаты освоения образовательной программы, примерные условия образовательной деятельности.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ПОП разработана для реализации образовательной программы на базе среднего общего образования. Основная профессиона</w:t>
      </w:r>
      <w:r>
        <w:rPr>
          <w:rFonts w:ascii="Times New Roman" w:hAnsi="Times New Roman" w:cs="Times New Roman"/>
          <w:bCs/>
          <w:sz w:val="24"/>
          <w:szCs w:val="24"/>
        </w:rPr>
        <w:t>льная образовательная программа (далее – образовательная программа), реализуемая на базе основного общего образования, разрабатывается образовательной организацией на основе федерального государственного образовательного стандарта среднего общего образован</w:t>
      </w:r>
      <w:r>
        <w:rPr>
          <w:rFonts w:ascii="Times New Roman" w:hAnsi="Times New Roman" w:cs="Times New Roman"/>
          <w:bCs/>
          <w:sz w:val="24"/>
          <w:szCs w:val="24"/>
        </w:rPr>
        <w:t xml:space="preserve">ия и ФГОС СПО с учетом получаемой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реализации образовательной программы на базе среднего общего образования блок общеобразовательных дисциплин не учитывается.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1.2. Нормативные основания для разработки ПОП:</w:t>
      </w:r>
    </w:p>
    <w:p w:rsidR="00630068" w:rsidRDefault="009A259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Федеральный закон от 29.12.2012 №273</w:t>
      </w:r>
      <w:r>
        <w:rPr>
          <w:rFonts w:ascii="Times New Roman" w:hAnsi="Times New Roman" w:cs="Times New Roman"/>
          <w:bCs/>
          <w:sz w:val="24"/>
          <w:szCs w:val="24"/>
        </w:rPr>
        <w:t xml:space="preserve">-ФЗ «Об образовании </w:t>
      </w:r>
      <w:r>
        <w:rPr>
          <w:rFonts w:ascii="Times New Roman" w:hAnsi="Times New Roman" w:cs="Times New Roman"/>
          <w:bCs/>
          <w:sz w:val="24"/>
          <w:szCs w:val="24"/>
        </w:rPr>
        <w:br/>
        <w:t>в Российской Федерации»;</w:t>
      </w:r>
    </w:p>
    <w:p w:rsidR="00630068" w:rsidRDefault="009A2590">
      <w:pPr>
        <w:pStyle w:val="aff0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примерных основных образовательных программ среднего профессионального образования»;</w:t>
      </w:r>
    </w:p>
    <w:p w:rsidR="00630068" w:rsidRDefault="009A259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Приказ Министерства просвещения Российской Федерации от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28.04.2023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 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№316 «Об утверждении федерального государственного образовательного стандарта среднего профессио</w:t>
      </w:r>
      <w:r>
        <w:rPr>
          <w:rFonts w:ascii="Times New Roman" w:hAnsi="Times New Roman" w:cs="Times New Roman"/>
          <w:bCs/>
          <w:sz w:val="24"/>
          <w:szCs w:val="24"/>
        </w:rPr>
        <w:t>нального образования по профессии 13.01.10 Электромонтер по ремонту и обслуживанию электрооборудования (по отраслям)»;</w:t>
      </w:r>
    </w:p>
    <w:p w:rsidR="00630068" w:rsidRDefault="009A2590">
      <w:pPr>
        <w:pStyle w:val="aff0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bCs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России от 24.08.2022 № 762 «Об утверждении Порядка организации и осуществления образовательной деятельности по обра</w:t>
      </w:r>
      <w:r>
        <w:rPr>
          <w:rFonts w:ascii="Times New Roman" w:hAnsi="Times New Roman"/>
          <w:bCs/>
          <w:sz w:val="24"/>
          <w:szCs w:val="24"/>
        </w:rPr>
        <w:t>зовательным программам среднего профессионального образования»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30068" w:rsidRDefault="009A2590">
      <w:pPr>
        <w:pStyle w:val="aff0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630068" w:rsidRDefault="009A2590">
      <w:pPr>
        <w:pStyle w:val="aff0"/>
        <w:numPr>
          <w:ilvl w:val="0"/>
          <w:numId w:val="1"/>
        </w:numPr>
        <w:spacing w:line="276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риказ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России № 885,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России № 390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от 05.08.2020 «О практической подготовке обучающихся» (вместе с «Положением </w:t>
      </w:r>
      <w:r>
        <w:rPr>
          <w:rFonts w:ascii="Times New Roman" w:hAnsi="Times New Roman" w:cs="Times New Roman"/>
          <w:bCs/>
          <w:sz w:val="24"/>
          <w:szCs w:val="24"/>
        </w:rPr>
        <w:br/>
        <w:t>о практической подготовке обучающихся»);</w:t>
      </w:r>
    </w:p>
    <w:p w:rsidR="00630068" w:rsidRDefault="009A2590">
      <w:pPr>
        <w:pStyle w:val="aff0"/>
        <w:numPr>
          <w:ilvl w:val="0"/>
          <w:numId w:val="1"/>
        </w:numPr>
        <w:spacing w:before="120"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" w:name="_Hlk131693563"/>
      <w:r>
        <w:rPr>
          <w:rFonts w:ascii="Times New Roman" w:hAnsi="Times New Roman"/>
          <w:sz w:val="24"/>
          <w:szCs w:val="24"/>
        </w:rPr>
        <w:lastRenderedPageBreak/>
        <w:t xml:space="preserve">Приказ Министерства труда и социальной защиты Российской Федерации </w:t>
      </w:r>
      <w:r>
        <w:rPr>
          <w:rFonts w:ascii="Times New Roman" w:hAnsi="Times New Roman"/>
          <w:sz w:val="24"/>
          <w:szCs w:val="24"/>
        </w:rPr>
        <w:br/>
        <w:t>от 28.09.</w:t>
      </w:r>
      <w:r>
        <w:rPr>
          <w:rFonts w:ascii="Times New Roman" w:hAnsi="Times New Roman"/>
          <w:sz w:val="24"/>
          <w:szCs w:val="24"/>
        </w:rPr>
        <w:t xml:space="preserve">2020г № 660-н «Об утверждении профессионального стандарта </w:t>
      </w:r>
      <w:bookmarkEnd w:id="2"/>
      <w:r>
        <w:rPr>
          <w:rFonts w:ascii="Times New Roman" w:hAnsi="Times New Roman"/>
          <w:sz w:val="24"/>
          <w:szCs w:val="24"/>
        </w:rPr>
        <w:t>«Слесарь-электрик»;</w:t>
      </w:r>
    </w:p>
    <w:p w:rsidR="00630068" w:rsidRDefault="009A259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−</w:t>
      </w:r>
      <w:r>
        <w:rPr>
          <w:rFonts w:ascii="Times New Roman" w:hAnsi="Times New Roman"/>
          <w:sz w:val="24"/>
          <w:szCs w:val="24"/>
        </w:rPr>
        <w:tab/>
        <w:t xml:space="preserve">Приказ Министерства труда и социальной защиты Российской Федерации </w:t>
      </w:r>
      <w:r>
        <w:rPr>
          <w:rFonts w:ascii="Times New Roman" w:hAnsi="Times New Roman"/>
          <w:sz w:val="24"/>
          <w:szCs w:val="24"/>
        </w:rPr>
        <w:br/>
        <w:t>от 21.12.2015г № 1071-н «Об утверждении профессионального стандарта «Техническое обслуживание и ремонт тран</w:t>
      </w:r>
      <w:r>
        <w:rPr>
          <w:rFonts w:ascii="Times New Roman" w:hAnsi="Times New Roman"/>
          <w:sz w:val="24"/>
          <w:szCs w:val="24"/>
        </w:rPr>
        <w:t>сформаторов»;</w:t>
      </w:r>
    </w:p>
    <w:p w:rsidR="00630068" w:rsidRDefault="009A259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ab/>
        <w:t xml:space="preserve">Приказ Министерства труда и социальной защиты Российской Федерации </w:t>
      </w:r>
      <w:r>
        <w:rPr>
          <w:rFonts w:ascii="Times New Roman" w:hAnsi="Times New Roman"/>
          <w:sz w:val="24"/>
          <w:szCs w:val="24"/>
        </w:rPr>
        <w:br/>
        <w:t>от 31.08.2021 г. № 611-н «Об утверждении профессионального стандарта «Работник по обслуживанию оборудования подстанций электрических сетей»;</w:t>
      </w:r>
    </w:p>
    <w:p w:rsidR="00630068" w:rsidRDefault="009A259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ab/>
        <w:t>Приказ Министерства труда и с</w:t>
      </w:r>
      <w:r>
        <w:rPr>
          <w:rFonts w:ascii="Times New Roman" w:hAnsi="Times New Roman"/>
          <w:sz w:val="24"/>
          <w:szCs w:val="24"/>
        </w:rPr>
        <w:t xml:space="preserve">оциальной защиты Российской Федерации </w:t>
      </w:r>
      <w:r>
        <w:rPr>
          <w:rFonts w:ascii="Times New Roman" w:hAnsi="Times New Roman"/>
          <w:sz w:val="24"/>
          <w:szCs w:val="24"/>
        </w:rPr>
        <w:br/>
        <w:t>от 17.03.2022г № 137-н «Об утверждении профессионального стандарта «Работник по техническому обслуживанию и ремонту железнодорожных тяговых и трансформаторных подстанций, линейных устройств системы тягового электросна</w:t>
      </w:r>
      <w:r>
        <w:rPr>
          <w:rFonts w:ascii="Times New Roman" w:hAnsi="Times New Roman"/>
          <w:sz w:val="24"/>
          <w:szCs w:val="24"/>
        </w:rPr>
        <w:t>бжения»;</w:t>
      </w:r>
    </w:p>
    <w:p w:rsidR="00630068" w:rsidRDefault="009A259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ab/>
        <w:t>Приказ Министерства труда и социальной защиты Российской Федерации от 06.10.2022 № 629н «Об утверждении профессионального стандарта «Работник по техническому обслуживанию, ремонту и монтажу контактной сети и линий электропередачи железнодорожног</w:t>
      </w:r>
      <w:r>
        <w:rPr>
          <w:rFonts w:ascii="Times New Roman" w:hAnsi="Times New Roman"/>
          <w:sz w:val="24"/>
          <w:szCs w:val="24"/>
        </w:rPr>
        <w:t>о транспорта»;</w:t>
      </w:r>
    </w:p>
    <w:p w:rsidR="00630068" w:rsidRDefault="009A259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ab/>
        <w:t>Приказ Министерства труда и социальной защиты Российской Федерации от 19.02.2019 № 91н «Об утверждении профессионального стандарта «Электрослесарь по обслуживанию и ремонту оборудования на предприятиях атомной отрасли»;</w:t>
      </w:r>
    </w:p>
    <w:p w:rsidR="00630068" w:rsidRDefault="009A2590">
      <w:pPr>
        <w:numPr>
          <w:ilvl w:val="0"/>
          <w:numId w:val="1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Министерства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науки и высшего образования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Министерства просвещения Российской Федерации от 5 августа 2020 г. N 882/391 </w:t>
      </w:r>
      <w:r>
        <w:rPr>
          <w:rFonts w:ascii="Times New Roman" w:hAnsi="Times New Roman" w:cs="Times New Roman"/>
          <w:bCs/>
          <w:sz w:val="24"/>
          <w:szCs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630068" w:rsidRDefault="009A2590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Министерства просвещения Российской Федерации от 14.07.2023 № 534 «Об утверждении Перечня профессий рабочих, должностей служащих, по которым осуществляется профессиональное обучение».</w:t>
      </w:r>
    </w:p>
    <w:p w:rsidR="00630068" w:rsidRDefault="009A2590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Приказ Министерства Просвещения Российской Федерации от 17.05.2022 № 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36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br/>
        <w:t>«Об утверждении перечней профессий и специальностей среднего профессионального образования».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1.3. 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еречень сокращений, используемых в тексте ПОП-П: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ПОП – примерная образовательная программа;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общие компетенции;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ПК – профессиональные компетенции;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К – корпоративные компетенции;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ПС – профессиональный стандарт,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ОТФ – обобщенная трудовая функция;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ТФ – трудовая функция;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СГ – социально-гуманитарный цикл;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 –общепрофессиональный цикл/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общепрофессиональная дисциплина;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 – профессиональный цикл;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ПМ – профес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сиональный модуль;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МДК – междисциплинарный курс;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ПА – промежуточная аттестация;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ДЭ – демонстрационный экзамен;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ГИА – государственная итоговая аттестация;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ДПБ – дополнительный профессиональный блок;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ОПБ – обязательный профессиональный блок;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КОД- комплект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оценочной документации;</w:t>
      </w:r>
    </w:p>
    <w:p w:rsidR="00630068" w:rsidRDefault="009A2590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ЦПДЭ – центр проведения демонстрационного экзамена.</w:t>
      </w:r>
    </w:p>
    <w:p w:rsidR="00630068" w:rsidRDefault="009A2590">
      <w:pPr>
        <w:pStyle w:val="1"/>
        <w:ind w:firstLine="708"/>
        <w:jc w:val="both"/>
        <w:rPr>
          <w:sz w:val="24"/>
          <w:szCs w:val="24"/>
        </w:rPr>
      </w:pPr>
      <w:bookmarkStart w:id="3" w:name="_Toc143879281"/>
      <w:bookmarkStart w:id="4" w:name="_Toc143879212"/>
      <w:r>
        <w:rPr>
          <w:sz w:val="24"/>
          <w:szCs w:val="24"/>
        </w:rPr>
        <w:t>Раздел 2. Общая характеристика образовательной программы с учетом сетевой формы реализации программы</w:t>
      </w:r>
      <w:bookmarkEnd w:id="3"/>
      <w:bookmarkEnd w:id="4"/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сочетает обучение в образовательной организации и на рабочем месте </w:t>
      </w:r>
      <w:r>
        <w:rPr>
          <w:rFonts w:ascii="Times New Roman" w:hAnsi="Times New Roman" w:cs="Times New Roman"/>
          <w:sz w:val="24"/>
          <w:szCs w:val="24"/>
        </w:rPr>
        <w:br/>
        <w:t>в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или на предприятии с широким использованием в обучении цифровых технологий.</w:t>
      </w:r>
    </w:p>
    <w:p w:rsidR="00630068" w:rsidRDefault="009A2590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Квалификация, присваиваемая выпускникам образовательной программы: «</w:t>
      </w:r>
      <w:r>
        <w:rPr>
          <w:rFonts w:ascii="Times New Roman" w:eastAsia="Calibri" w:hAnsi="Times New Roman" w:cs="Times New Roman"/>
          <w:iCs/>
          <w:sz w:val="24"/>
          <w:szCs w:val="24"/>
        </w:rPr>
        <w:t>Электромонтер по ремонту и обслуживанию электрооборудования»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630068" w:rsidRDefault="009A2590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Выпускник образовательной программы п</w:t>
      </w:r>
      <w:r>
        <w:rPr>
          <w:rFonts w:ascii="Times New Roman" w:eastAsia="Calibri" w:hAnsi="Times New Roman" w:cs="Times New Roman"/>
          <w:sz w:val="24"/>
          <w:szCs w:val="24"/>
        </w:rPr>
        <w:t>о квалификации «Электромонтер по ремонту и обслуживанию электрооборудования» осваивает общие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Calibri" w:hAnsi="Times New Roman" w:cs="Times New Roman"/>
          <w:sz w:val="24"/>
          <w:szCs w:val="24"/>
        </w:rPr>
        <w:t xml:space="preserve"> виды деятельности: Выполнение монтажа и наладки устройств электроснабжения и электрооборудования (по отраслям); Выполнение технического обслуживания устройств эле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ктроснабжения и электрооборудования (по отраслям); Выполнение ремонта и работ по предупреждению аварий и неполадок устройств электроснабжения и электрооборудования (по отраслям). </w:t>
      </w:r>
    </w:p>
    <w:p w:rsidR="00630068" w:rsidRDefault="009A2590">
      <w:pPr>
        <w:shd w:val="clear" w:color="auto" w:fill="FFFFFF" w:themeFill="background1"/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Получение образования по профессии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допускается только в профессиональной обр</w:t>
      </w:r>
      <w:r>
        <w:rPr>
          <w:rFonts w:ascii="Times New Roman" w:eastAsia="Calibri" w:hAnsi="Times New Roman" w:cs="Times New Roman"/>
          <w:sz w:val="24"/>
          <w:szCs w:val="24"/>
        </w:rPr>
        <w:t>азовательной организации или образовательной организации высшего образования.</w:t>
      </w:r>
    </w:p>
    <w:p w:rsidR="00630068" w:rsidRDefault="009A2590">
      <w:pPr>
        <w:shd w:val="clear" w:color="auto" w:fill="FFFFFF" w:themeFill="background1"/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Формы обучения: </w:t>
      </w:r>
      <w:r>
        <w:rPr>
          <w:rFonts w:ascii="Times New Roman" w:eastAsia="Calibri" w:hAnsi="Times New Roman" w:cs="Times New Roman"/>
          <w:iCs/>
          <w:sz w:val="24"/>
          <w:szCs w:val="24"/>
        </w:rPr>
        <w:t>очная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630068" w:rsidRDefault="009A2590">
      <w:pPr>
        <w:shd w:val="clear" w:color="auto" w:fill="FFFFFF" w:themeFill="background1"/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Объем образовательной программы, реализуемой на базе среднего общего образования по квалификации: «</w:t>
      </w:r>
      <w:r>
        <w:rPr>
          <w:rFonts w:ascii="Times New Roman" w:eastAsia="Calibri" w:hAnsi="Times New Roman" w:cs="Times New Roman"/>
          <w:iCs/>
          <w:sz w:val="24"/>
          <w:szCs w:val="24"/>
        </w:rPr>
        <w:t>Электромонтер по ремонту и обслуживанию электрооборудова</w:t>
      </w:r>
      <w:r>
        <w:rPr>
          <w:rFonts w:ascii="Times New Roman" w:eastAsia="Calibri" w:hAnsi="Times New Roman" w:cs="Times New Roman"/>
          <w:iCs/>
          <w:sz w:val="24"/>
          <w:szCs w:val="24"/>
        </w:rPr>
        <w:t>ния»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iCs/>
          <w:sz w:val="24"/>
          <w:szCs w:val="24"/>
        </w:rPr>
        <w:t>1476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академических часов.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630068" w:rsidRDefault="009A2590">
      <w:pPr>
        <w:shd w:val="clear" w:color="auto" w:fill="FFFFFF" w:themeFill="background1"/>
        <w:suppressAutoHyphens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Срок получения образования по образовательной программе, реализуемой на базе среднего общего образования </w:t>
      </w:r>
      <w:r>
        <w:rPr>
          <w:rFonts w:ascii="Times New Roman" w:eastAsia="Calibri" w:hAnsi="Times New Roman" w:cs="Times New Roman"/>
          <w:iCs/>
          <w:sz w:val="24"/>
          <w:szCs w:val="24"/>
        </w:rPr>
        <w:t>по квалификации: «Электромонтер по ремонту и обслуживанию электрооборудования» – 10 месяцев.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630068" w:rsidRDefault="009A2590">
      <w:pPr>
        <w:pStyle w:val="1"/>
        <w:spacing w:after="0" w:afterAutospacing="0" w:line="276" w:lineRule="auto"/>
        <w:ind w:firstLine="708"/>
        <w:rPr>
          <w:sz w:val="24"/>
          <w:szCs w:val="24"/>
        </w:rPr>
      </w:pPr>
      <w:bookmarkStart w:id="5" w:name="_Toc143879213"/>
      <w:bookmarkStart w:id="6" w:name="_Toc143879282"/>
      <w:r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3. Характеристика профессиональной деятельности выпускника</w:t>
      </w:r>
      <w:bookmarkEnd w:id="5"/>
      <w:bookmarkEnd w:id="6"/>
    </w:p>
    <w:p w:rsidR="00630068" w:rsidRDefault="009A2590">
      <w:pPr>
        <w:pStyle w:val="affffff0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>3.1. Области профессиональной деятельности выпускников: 16 Строительство и жилищно-коммунальное хозяйство; 17 Транспорт; 20 Электроэнергетика; 24 Атомная промышленность; 40 Сквозные виды профессион</w:t>
      </w:r>
      <w:r>
        <w:rPr>
          <w:rFonts w:ascii="Times New Roman" w:hAnsi="Times New Roman"/>
          <w:sz w:val="24"/>
          <w:szCs w:val="24"/>
        </w:rPr>
        <w:t>альной деятельности в промышленности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630068" w:rsidRDefault="009A25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Матрица компетенций выпускника как соответствие  ПК, формируемых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br/>
        <w:t>при освоении видов деятельности образовательной программы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Профессионалитет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», требованиям профессиональных стандартов (далее - ПС) или единых квали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фикационных справочников при отсутствии ПС, представлена в Приложении 1.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Профессиональные модули формируются в соответствии с выбранными видами деятельности.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30068" w:rsidRDefault="009A2590">
      <w:pPr>
        <w:pStyle w:val="1"/>
        <w:spacing w:after="0" w:afterAutospacing="0"/>
        <w:ind w:firstLine="708"/>
        <w:rPr>
          <w:sz w:val="24"/>
          <w:szCs w:val="24"/>
        </w:rPr>
      </w:pPr>
      <w:bookmarkStart w:id="7" w:name="_Toc143879214"/>
      <w:bookmarkStart w:id="8" w:name="_Toc143879283"/>
      <w:r>
        <w:rPr>
          <w:sz w:val="24"/>
          <w:szCs w:val="24"/>
        </w:rPr>
        <w:t>Раздел 4. Планируемые результаты освоения образовательной программы</w:t>
      </w:r>
      <w:bookmarkEnd w:id="7"/>
      <w:bookmarkEnd w:id="8"/>
    </w:p>
    <w:p w:rsidR="00630068" w:rsidRDefault="009A2590">
      <w:pPr>
        <w:pStyle w:val="113"/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9" w:name="_Toc143879284"/>
      <w:bookmarkStart w:id="10" w:name="_Toc143879215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4.1. Общие компетенции</w:t>
      </w:r>
      <w:bookmarkEnd w:id="9"/>
      <w:bookmarkEnd w:id="10"/>
    </w:p>
    <w:p w:rsidR="00630068" w:rsidRDefault="0063006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35"/>
        <w:gridCol w:w="5509"/>
      </w:tblGrid>
      <w:tr w:rsidR="00630068">
        <w:trPr>
          <w:cantSplit/>
          <w:trHeight w:val="1691"/>
        </w:trPr>
        <w:tc>
          <w:tcPr>
            <w:tcW w:w="661" w:type="pct"/>
            <w:textDirection w:val="btLr"/>
            <w:vAlign w:val="center"/>
          </w:tcPr>
          <w:p w:rsidR="00630068" w:rsidRDefault="009A2590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Код компетенции</w:t>
            </w:r>
          </w:p>
        </w:tc>
        <w:tc>
          <w:tcPr>
            <w:tcW w:w="1474" w:type="pct"/>
            <w:vAlign w:val="center"/>
          </w:tcPr>
          <w:p w:rsidR="00630068" w:rsidRDefault="009A2590">
            <w:pPr>
              <w:suppressAutoHyphens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2865" w:type="pct"/>
            <w:vAlign w:val="center"/>
          </w:tcPr>
          <w:p w:rsidR="00630068" w:rsidRDefault="009A259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630068">
        <w:trPr>
          <w:trHeight w:val="20"/>
        </w:trPr>
        <w:tc>
          <w:tcPr>
            <w:tcW w:w="661" w:type="pct"/>
            <w:vMerge w:val="restart"/>
          </w:tcPr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474" w:type="pct"/>
            <w:vMerge w:val="restar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к различным контекстам</w:t>
            </w:r>
          </w:p>
        </w:tc>
        <w:tc>
          <w:tcPr>
            <w:tcW w:w="2865" w:type="pct"/>
            <w:vAlign w:val="center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распознавать задачу и/или проблему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в профессиональном и/или социальном контексте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составлять план действия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необходимые ресурсы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в профессиональной и смежных сферах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реализовывать составленный план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65" w:type="pct"/>
            <w:vAlign w:val="center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источники информации и ресурсы 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ля решения задач и проблем в профессиональном и/или социальном контексте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алгоритмы выполнения работ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в профессиональной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смежных областях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сферах;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структуру плана для решения задач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 w:val="restart"/>
          </w:tcPr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1474" w:type="pct"/>
            <w:vMerge w:val="restar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интерпретации информации,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задачи для поиска информации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необходимые источники информации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планировать процесс поиска; структурировать получаемую информацию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выделять наиболее значимое в перечне информации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оценивать практическую значимость результатов поиска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оформлять результаты поиска, применять средства информационных технологий для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решения профессиональных задач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современное программное обеспечение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использовать различные цифровые средства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для решения профессиональных задач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номенклатура информационных источников, применяемых в профессиональной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приемы структурирования информации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современные средства и устройства информатизации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порядок их применения и программное обеспечение в профессиональной деятельности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в том числе с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использованием цифровых средств</w:t>
            </w:r>
          </w:p>
        </w:tc>
      </w:tr>
      <w:tr w:rsidR="00630068">
        <w:trPr>
          <w:trHeight w:val="20"/>
        </w:trPr>
        <w:tc>
          <w:tcPr>
            <w:tcW w:w="661" w:type="pct"/>
            <w:vMerge w:val="restart"/>
          </w:tcPr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1474" w:type="pct"/>
            <w:vMerge w:val="restar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реализовывать собственное профессиональное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личностное развитие, предпринимательскую деятельность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профессиональной сфере, использовать знания по финансовой грамотности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различных жизненных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и выстраивать траектории профессионального развития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самообразования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выявлять достоинства и недостатки коммерческой идеи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презентовать идеи открытия собственного дела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 профессиональной деятельности; оформлять бизнес-план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рассчитывать размеры выплат по процентным ставкам кредитования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определять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инвестиционную привлекательность коммерческих идей в рамках профессиональной деятельности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презентовать бизнес-идею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источники финансирования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современная научная и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профессиональная терминология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предпринимательской деятельности основы финансовой грамотности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разработки бизнес-планов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порядок выстраивания презентации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кредитные банковские продукты</w:t>
            </w:r>
          </w:p>
        </w:tc>
      </w:tr>
      <w:tr w:rsidR="00630068">
        <w:trPr>
          <w:trHeight w:val="20"/>
        </w:trPr>
        <w:tc>
          <w:tcPr>
            <w:tcW w:w="661" w:type="pct"/>
            <w:vMerge w:val="restart"/>
          </w:tcPr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474" w:type="pct"/>
            <w:vMerge w:val="restar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 взаимодействовать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работать в коллективе и команде</w:t>
            </w: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 w:val="restart"/>
          </w:tcPr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1474" w:type="pct"/>
            <w:vMerge w:val="restar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устную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письменную коммуникацию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государственном языке Российской Федерации с учетом особенностей социального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культурного контекста</w:t>
            </w: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Умения: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грамотно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 государственном языке,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проявлять толерантность в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рабочем коллективе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оформления документов и построения устных сообщений</w:t>
            </w:r>
          </w:p>
        </w:tc>
      </w:tr>
      <w:tr w:rsidR="00630068">
        <w:trPr>
          <w:trHeight w:val="20"/>
        </w:trPr>
        <w:tc>
          <w:tcPr>
            <w:tcW w:w="661" w:type="pct"/>
            <w:vMerge w:val="restart"/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1474" w:type="pct"/>
            <w:vMerge w:val="restart"/>
            <w:shd w:val="clear" w:color="auto" w:fill="auto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основе традиционных российских духовно-нравственных ценностей, в том числе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учетом гармонизации межнациональных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межрелигиозных отношений, применять стандарты антикоррупционного поведения</w:t>
            </w:r>
          </w:p>
        </w:tc>
        <w:tc>
          <w:tcPr>
            <w:tcW w:w="2865" w:type="pct"/>
            <w:shd w:val="clear" w:color="auto" w:fill="auto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применять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стандарты антикоррупционного поведения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  <w:shd w:val="clear" w:color="auto" w:fill="auto"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  <w:shd w:val="clear" w:color="auto" w:fill="auto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значимость профессиональной деятельности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по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стандарты антикоррупционного поведения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и последствия его нарушения</w:t>
            </w:r>
          </w:p>
        </w:tc>
      </w:tr>
      <w:tr w:rsidR="00630068">
        <w:trPr>
          <w:trHeight w:val="20"/>
        </w:trPr>
        <w:tc>
          <w:tcPr>
            <w:tcW w:w="661" w:type="pct"/>
            <w:vMerge w:val="restart"/>
          </w:tcPr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1474" w:type="pct"/>
            <w:vMerge w:val="restar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 изменении климата, принципы бережливого производства, эффективно действовать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чрезвычайных ситуациях</w:t>
            </w: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в рамках профессиональной деятельности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по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профессии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осуществлять работу с соблюдением принципов бережливого производства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организовывать профессиональную деятельность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с учетом знаний об изменении климатических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условий региона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основные ресурсы, задействованные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в профессиональной деятельности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основные направления изменения климатических условий региона</w:t>
            </w:r>
          </w:p>
        </w:tc>
      </w:tr>
      <w:tr w:rsidR="00630068">
        <w:trPr>
          <w:trHeight w:val="20"/>
        </w:trPr>
        <w:tc>
          <w:tcPr>
            <w:tcW w:w="661" w:type="pct"/>
            <w:vMerge w:val="restart"/>
          </w:tcPr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1474" w:type="pct"/>
            <w:vMerge w:val="restart"/>
          </w:tcPr>
          <w:p w:rsidR="00630068" w:rsidRDefault="009A25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укрепления здоровья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процессе профессиональной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поддержания необходимого уровня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физической подготовленности</w:t>
            </w: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lastRenderedPageBreak/>
              <w:t xml:space="preserve">Умения: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пользоваться средствами профилактики перенапряжения, характерными для данной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основы здорового образа жизни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условия профессиональной деятельности и зоны риска физического здоровья для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средства профилактики перенапряжения</w:t>
            </w:r>
          </w:p>
        </w:tc>
      </w:tr>
      <w:tr w:rsidR="00630068">
        <w:trPr>
          <w:trHeight w:val="20"/>
        </w:trPr>
        <w:tc>
          <w:tcPr>
            <w:tcW w:w="661" w:type="pct"/>
            <w:vMerge w:val="restart"/>
          </w:tcPr>
          <w:p w:rsidR="00630068" w:rsidRDefault="009A2590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1474" w:type="pct"/>
            <w:vMerge w:val="restar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Пользоваться профессиональной документацией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государственном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иностранном языках</w:t>
            </w: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понимать общий смысл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участвовать в диалогах на знакомые общие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и профессиональные темы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строить простые высказывания о себе и о своей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правила построения простых и сложных предложений на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профессиональные темы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особенности произношения</w:t>
            </w:r>
          </w:p>
        </w:tc>
      </w:tr>
      <w:tr w:rsidR="00630068">
        <w:trPr>
          <w:trHeight w:val="20"/>
        </w:trPr>
        <w:tc>
          <w:tcPr>
            <w:tcW w:w="661" w:type="pct"/>
            <w:vMerge/>
          </w:tcPr>
          <w:p w:rsidR="00630068" w:rsidRDefault="00630068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74" w:type="pct"/>
            <w:vMerge/>
          </w:tcPr>
          <w:p w:rsidR="00630068" w:rsidRDefault="0063006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5" w:type="pct"/>
          </w:tcPr>
          <w:p w:rsidR="00630068" w:rsidRDefault="009A2590">
            <w:pPr>
              <w:suppressAutoHyphens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правила чтения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текстов профессиональной направленности</w:t>
            </w:r>
          </w:p>
        </w:tc>
      </w:tr>
    </w:tbl>
    <w:p w:rsidR="00630068" w:rsidRDefault="00630068">
      <w:pPr>
        <w:pStyle w:val="afd"/>
        <w:spacing w:before="240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630068" w:rsidRDefault="009A2590">
      <w:pPr>
        <w:pStyle w:val="113"/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11" w:name="_Toc143879285"/>
      <w:bookmarkStart w:id="12" w:name="_Toc143879216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4.2. Профессиональные компетенции</w:t>
      </w:r>
      <w:bookmarkEnd w:id="11"/>
      <w:bookmarkEnd w:id="12"/>
    </w:p>
    <w:tbl>
      <w:tblPr>
        <w:tblW w:w="5000" w:type="pct"/>
        <w:tblLook w:val="04A0" w:firstRow="1" w:lastRow="0" w:firstColumn="1" w:lastColumn="0" w:noHBand="0" w:noVBand="1"/>
      </w:tblPr>
      <w:tblGrid>
        <w:gridCol w:w="2439"/>
        <w:gridCol w:w="2687"/>
        <w:gridCol w:w="4502"/>
      </w:tblGrid>
      <w:tr w:rsidR="00630068">
        <w:trPr>
          <w:trHeight w:val="20"/>
        </w:trPr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3" w:name="RANGE!A1"/>
            <w:bookmarkStart w:id="14" w:name="_Hlk131166161" w:colFirst="1" w:colLast="2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Виды деятельности</w:t>
            </w:r>
            <w:bookmarkEnd w:id="13"/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Код и наименование компетенции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Показатели освоения компетенции</w:t>
            </w:r>
          </w:p>
        </w:tc>
      </w:tr>
      <w:tr w:rsidR="00630068">
        <w:trPr>
          <w:trHeight w:val="20"/>
        </w:trPr>
        <w:tc>
          <w:tcPr>
            <w:tcW w:w="12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монтажа и наладки устройств электроснабжения и электрооборудования (по отраслям) </w:t>
            </w:r>
          </w:p>
        </w:tc>
        <w:tc>
          <w:tcPr>
            <w:tcW w:w="1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1.1. Выполнять сборку, монтаж и установку основных узлов электрических аппаратов, электрических машин,  электрооборудования трансформаторных подстанций  и цехового электрооборудования.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Навыки: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Чтения электрических схем и чертежей устройств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электроснабжения и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Монтажа и наладки устройств электроснабжения и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Наладки электрической части станков с системами электромашинного и электромагнитного управления и технологичного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Умения: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Выбирать инструменты для производства работ монтажу и наладке устройств электроснабжения и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Выбирать инструменты и приспособления для производства работ по регулировке и сдаче электрической части станков с системами электромашинного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электромагнитного управления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Монтировать электрооборудование автоматизации систем управления вентиляции, кондиционирования, водоснабжения, отопления и др.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подключать измерительные приборы на электрооборудовании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автоматизации систем управления вентиляции, кондиционирования, водоснабжения, отопления и др.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Измерять емкость, индуктивность и частоту на электрооборудовании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Измерять ток и напряжения, определять чередование фаз на электрооборудовании и устройствах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электроснабжения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Измерять ток, напряжение, мощность и коэффициент мощности станков с системами электромашинного и электромагнитного управления 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Определять полярность обмоток электрических машин и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Определять степень увлажненности изоляции станков с системами электромашинного и электромагнитного управления и технологичного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Подготавливать рабочее место для рационального и безопасного выполнения работ по монтажу и наладке устройств эле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ктроснабжения и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Производить регулировку электрооборудования устройств электроснабжения и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Монтировать пусковую и защитную аппаратуру электрооборудования автоматизации систем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вентиляции,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кондиционирования, водоснабжения, отопления и др.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Виды, конструкция, назначение,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возможности и правила использования инструментов и приспособлений для производства работ по регулировке и сдаче станков с системами электромашинного и электромагнитного управления 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Нормы и объем приемо-сдаточных испытаний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Особенности электрооборудования автоматизации систем управления вентиляции, кондиционирования, водоснабжения, отопления и др.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Порядок и последовательность проведения работ по регулировке и сдаче вводимого в строй оборудования станков с системами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электромашинного и электромагнитного управления 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Порядок проведения измерений при производстве пусконаладочных работ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Порядок выполнения пусконаладочных работ электрооборудования автоматизации систем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вентиляции, кондиционирования, водоснабжения, отопления и др.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Требования, предъявляемые к рабочему месту для производства монтажных и пусконаладочных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бот электрооборудования автоматизации систем управления вентиляции, кондиционирования, водоснабжения, отопления и др.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Требования, предъявляемые к рабочему месту для производства работ по регулировке и сдаче оборудования станков с системами электромашинн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ого и электромагнитного управления и технологичного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1.2. Выполнять монтаж электрических сетей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Навыки: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Выполнения электропроводок на изолированных опорах, непосредственно по строительным конструкциям, на лотках, на струнах, в трубах,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 штукатуркой, в каналах, в коробах;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Прокладки кабельных линий в земляных траншеях, воздухе, каналах, блоках, туннелях, по внутренним и наружным поверхностям строительных конструкций, по эстакадам, на лотках и тросах;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Установки светильников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лампами накаливания, газоразрядных источников света, патронов, выключателей и переключателей, розеток, предохранителей, автоматических выключателей,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светорегуляторов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электроустановочных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изделий и аппаратов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Умения: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Выполнять соединение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оконцевание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кабелей;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Демонтировать поврежденный участок кабеля и производить его замену;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приборами для обнаружения мест повреждения кабеля;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инструментами и приспособлениями для монтажа кабеля.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электрические принципиальные и монтажные схемы;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электромонтажные схемы;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Подсоединять и крепить светильники с источниками света различных типов;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приборами, инструментами и приспособлениями,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Производить выбор типа кабеля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 условиям работы;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Производить заземление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зануление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осветительных приборов;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Производить крепление и монтаж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электроустановочных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изделий, различных приборов и аппаратов;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Производить монтаж осветительных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шинопроводов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Производить расчет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сечений проводов, других параметров электрических цепей;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Прокладывать временные осветительные проводки;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Составлять несложные многолинейные схемы осветительной сети;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Укладывать кабели напряжением до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 различных сооружениях и условиях;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Типы электропроводок и технологию их выполнения;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Схемы управления электрическим освещением;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Организацию освещения жилых, административных, общественных и промышленных зданий;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Устройство, правила зарядки и установки светильников всех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видов;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Способы крепления и правила подключения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электроустановочных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изделий, других приборов и аппаратов;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Типы источников света, их характеристики;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Типы осветительных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электроустановочных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изделий, приборов и аппаратов, их устройство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характеристики;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заземления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зануления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осветительных приборов;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Критерии оценки качества электромонтажных работ;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Приборы для измерения параметров электрической сети;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Порядок сдачи-приемки осветительной сети;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Типичные неисправности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осветительной сети и оборудования;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Методы и технические средства нахождения места повреждения электропроводки;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чтения электрических принципиальных и монтажных схем;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охраны труда при монтаже осветительных электропроводок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оборудования.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Технологию прокладки кабельных линий различных видов;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и правила использования инструментов и приспособлений для производства кабельных работ;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Назначение и свойства материалов, используемых при монтаже кабельных линий;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Технологию монтажа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шинопроводов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Методы и технические средства обнаружения мест повреждения кабеля;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технологию демонтажа поврежденного участка кабеля, критерии оценки качества монтажа кабельной линии;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Методы и технические 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испытаний кабеля;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Методы и технические средства измерения электрических характеристик кабеля;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Нормативные значения параметров кабеля;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Состав и порядок оформления документации на приемку кабельной линии после монтажа;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безопасности при монтаже кабельных линий.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1.3. Принимать в эксплуатацию электрические аппараты, электрические машины, электрооборудование трансформаторных подстанций и цеховое электрооборудование.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Навыки: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Подготовки отремонтированных устройств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электроснабжения,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Проверки сложных схем устройств электроснабжения, электрооборудования и электрической части технологического оборудования к сдаче в эксплуатацию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Умения: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Выбирать инструменты и приспособления для производства работ по регулировке и сдаче устройств электроснабжения,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Измерять емкость, индуктивность и частоту устройств электроснабжения,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Измерять ток фазы и напряжение устройств электроснабжения,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Измерять ток, напряжение, мощность и коэффицие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нт мощности цеховых устройств электроснабжения,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Определять полярность обмоток устройств электроснабжения,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Определять степень увлажненности изоляции устройств электроснабжения,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Подготавливать рабочее место для рационального и безопасного выполнения работ по регулировке и сдаче устройств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электроснабжения,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Порядок оформления протоколов и актов испытания устройств электроснабжения,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Производить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измерение параметров электрических цепей;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Производить сдачу осветительной сети в эксплуатацию после монтажа;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Читать электрические схемы и чертежи устройств электроснабжения, 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Требования, предъявляемые к рабочему месту для производства работ по регулировке и сдаче устройств электроснабжения,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Виды, конструкция, назначение, возможности и правила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использования инструментов и приспособлений для производства работ по регулировке и сдаче устройств электроснабжения,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технической эксплуатации электроустановок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Порядок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последовательность проведения работ по регулировке и сдаче вводимого в строй устройств электроснабжения,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Нормы и объем приемо-сдаточных испытаний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Порядок оформления протоколов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актов испытания устройств электроснабжения,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Порядок проведения измерений при производстве пусконаладочных работ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Виды и правила применения средств индивидуальной и коллективной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защиты при выполнении работ по регулировке и сдаче вводимых в строй устройств электроснабжения, электрооборудования и 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Требования охраны труда, пожарной, промышленной, экологической безопасности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электробезопасности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1.4. Производить оперативные переключения и испытания устройств электроснабжения и электрооборудования.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Навыки: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Участия в составе бригады при проведении пуско-наладочных работ в электроустановках, на электрооборудовании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электрической части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Умения: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Анализировать принимаемые решения и прогнозировать их последствия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Выявлять случаи, когда нарушение требований охраны труда может повлечь за собой угрозу здоровью или жизни рабочих бригады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Контролировать соблюдение условий правильного хранения инвентаря, материалов, инструментов и оборудования, необходимых для производства работ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Планировать работу, оценивать качество выполнения работ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Документационное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деятельности бригады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Методы эффективной коммуникации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Номенклатура, правила эксплуатации и хранения ручных и механизированных инструментов, инвентаря, приспособлений и оснастки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Виды ответственности за несоблюдение требований охраны труда, производственной санитарии и пожарной безопасности в ходе ведения работ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технической эксплуатации электроустановок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Порядок действий в нештатных ситуациях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Принципы разрешения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конфликтных ситуаций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Психология общения и межличностных отношений в группах и коллективах</w:t>
            </w:r>
          </w:p>
        </w:tc>
      </w:tr>
      <w:tr w:rsidR="00630068">
        <w:trPr>
          <w:trHeight w:val="20"/>
        </w:trPr>
        <w:tc>
          <w:tcPr>
            <w:tcW w:w="1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технического обслуживания устройств электроснабжения и электрооборудования (по отраслям)</w:t>
            </w:r>
          </w:p>
        </w:tc>
        <w:tc>
          <w:tcPr>
            <w:tcW w:w="1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ПК 2.1. Выполнять плановые осмотры и испытания устройств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электроснабжения и электрооборудования, в том числе электрических машин и аппаратов, электрооборудования трансформаторных подстанций  и цехового электрооборудования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Навыки: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Обслуживания электрических аппаратов напряжением до 1000 В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Обслуживания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электрических аппаратов напряжением свыше 1000 В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Обслуживания устройств электроснабжения, электрооборудования 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Умения: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Выбирать инструменты для производства работ по техническому обслуживанию устройств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электроснабжения, электрооборудования 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Заменять обгоревшие контакты выключателей электрических аппаратов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Заменять поврежденные или изношенные детали контакторов и магнитных пускателей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Заменять пружины, патроны, 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вкие вставки предохранителей и пакетных выключателей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Использовать персональную вычислительную технику для просмотра электрических схем и чертежей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Осуществлять полную разборку устройств электроснабжения и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Подготавливать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рабочее место для рационального и безопасного выполнения работ по ремонту и обслуживанию устройств электроснабжения и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Обслуживать детали корпуса устройств электроснабжения и</w:t>
            </w:r>
            <w:r>
              <w:rPr>
                <w:rFonts w:ascii="Verdana" w:eastAsia="Times New Roman" w:hAnsi="Verdana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Обслуживать и заменять элементную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базу устройств электроснабжения 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Обслуживать механическую часть устройств электроснабжения 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Рихтовать, зачищать ножи рубильников устройств электроснабжения 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Выявлять неисправности в контактных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соединениях устройств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электроснабжения и электрооборудования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Читать электрические схемы и чертежи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Виды и правила применения средств индивидуальной и коллективной защиты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при выполнении работ по обслуживанию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Виды, конструкция и назначение электричес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Виды, конструкция, назначение, возможности и правила использования инструментов и приспособлений для производства работ обслуживанию устройств электроснабжения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электрооборудования 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Классификация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Назначение, конструктивное исполнение, технические характеристики и область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применения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Общие сведения о распределительных устройствах силовых электроустановок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Основные виды неисправностей пускорегулирующей аппаратуры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технической эксплуатации электроустановок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Прикладные компьютерные программы для просмотра текстовой и графической информации: наименования, возможности и порядок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аботы в них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Технология обслуживания пускорегулирующей аппаратуры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Технология обслуживания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Требования охраны труда, пожарной, промышленной,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экологической безопасности и электробезопасности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Требования, предъявляемые к рабочему месту для производства работ по ремонту и обслуживанию устройств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электроснабжения, электрооборудования 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 реостатов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 контакторов и магнитных пускателей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 предохранителей, рубильников и пакетных выключателей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2.2. Осуществлять контроль состояния электрооборудования и устройств электроснабжения с помощью измерительных приборов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 процессе технического обслуживания.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Навыки: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Проверки сложных схем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Проведения диагностики электрических аппаратов, устройств электроснабжения,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электрооборудования 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Умения: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Выбирать инструменты для производства работ по обслуживанию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Заменять элементную базу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Измерять емкость, индуктивность и частоту на электрооборудовании и устройствах электроснабжения и технологическом оборудовании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Измерять ток,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напряжение, мощность, коэффициент мощности, определять чередование фаз на электрооборудовании, устройствах электроснабжения и технологическом оборудовании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Использовать персональную вычислительную технику для просмотра электрических схем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Настраивать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блок управления установок с автоматическим регулированием технологического процесса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Определять дефекты электрооборудования и устройств электроснабжения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Проводить испытания электрооборудования и устройств электроснабжения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полярность обмоток электрических машин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Определять степень увлажненности изоляции электрооборудования и устройств электроснабжения 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Подготавливать рабочее место для рационального и безопасного выполне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ния работ по обслуживанию электрооборудования, устройств электроснабжения 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Проверять работоспособность реле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Производить обслуживание автоматических выключателей, пускателей и коммутационной аппаратуры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электрические схемы и чертежи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Виды и правила применения средств индивидуальной и коллективной защиты при выполнении работ по обслуживанию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Виды, конструкция, назначение, возможности и правила использования инструментов и приспособлений для производства работ по обслуживанию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Нормы и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ъем приемо-сдаточных испытаний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технической эксплуатации электроустановок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Порядок и последовательность проведения работ по регулировке и сдаче вводимого в строй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Порядок и последовательность проведения работ по регулировке и настройке параметров электрических аппаратов, устройств электроснабжения,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электрооборуд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Порядок оформления протоколов и актов испытания оборудования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Порядок проведения измерений при производстве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пусконаладочных работ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Порядок технического обслуживания электрооборудования и устройств электроснабжения 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предъявляемые к рабочему месту для производства работ по обслуживанию электрооборудования, устройств электроснабжения и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 и конструкция электрических аппаратов, устройств электроснабжения, электрооборудования  техн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2.3. Вести учет первичных данных по техническому обслуживанию устройств электроснабжения и электрооборудования в журналах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Навыки: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Ведения первичных документов по техническому обслуживанию(протоколов,  журналов, ведомостей)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Умения: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Заполнять первичные данные по техническому обслуживанию устройств электроснабжения и электрооборудования в журналах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персональную вычислительную технику для оформления протоколов и актов испытаний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Знания:</w:t>
            </w:r>
          </w:p>
        </w:tc>
      </w:tr>
      <w:tr w:rsidR="00630068">
        <w:trPr>
          <w:trHeight w:val="276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технической эксплуатации электроустановок </w:t>
            </w:r>
          </w:p>
        </w:tc>
      </w:tr>
      <w:tr w:rsidR="00630068">
        <w:trPr>
          <w:trHeight w:val="276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Виды технической документации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журналы учета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чертежи электрооборудования, электроустановок и сооружений, комплекты чертежей запасных частей, исполнительные чертежи воздушных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 кабельных трасс и кабельные журналы и пр.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общие схемы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электроснабжения, в целом и по отдельным цехам и участкам (подразделениям);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комплект производственных инструкций по эксплуатации электроустановок цеха, участка (подразделения)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оперативный журнал;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журнал учета работ по нарядам и распоряжениям;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журнал выдачи и возврата ключей от электроустановок;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журнал релейной защиты, автоматики и телемеханики;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журнал или картотека дефектов и неполадок на электрооборудовании;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ведомости показаний контрольно-измерительных приборов и электросчетчиков;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журнал учета электрооборудования;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кабельный журнал.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Прикладные компьютерные программы для просмотра текстовой и графической информации: наименования, возможности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порядок работы в них</w:t>
            </w:r>
          </w:p>
        </w:tc>
      </w:tr>
      <w:tr w:rsidR="00630068">
        <w:trPr>
          <w:trHeight w:val="20"/>
        </w:trPr>
        <w:tc>
          <w:tcPr>
            <w:tcW w:w="1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ремонта и работ по предупреждению аварий и неполадок устройств электроснабжения и электрооборудования (по отраслям)</w:t>
            </w:r>
          </w:p>
        </w:tc>
        <w:tc>
          <w:tcPr>
            <w:tcW w:w="1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3.1. Выявлять причины неисправностей с целью обеспечения бесперебойной работы устройств электроснабжения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 электрооборудования, в том числе электрических машин и аппаратов, электрооборудования трансформаторных подстанций и цехового электрооборудования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Навыки: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Диагностики неисправностей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устройств электроснабжения и электрооборудования, в том числе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электрических машин и аппаратов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Устранения неисправностей электрических аппаратов, устройств электроснабжения, электрооборудования 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Умения: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Выявлять неисправности по характерным признакам и по результатам выполненных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измерений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Измерять емкость, индуктивность и частоту, фазы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Измерять ток, напряжение, мощность и коэффициент мощности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персональную вычислительную технику для просмотра электрических схем и чертеже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й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Находить место повреждения электропроводки;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Обнаруживать место повреждения кабеля;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Определять неисправные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электроустановочные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изделия, приборы и аппараты;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Определять дефекты источников питания,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Определять полярность обмоток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Определять степень увлажненности изоляции электрических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Подготавливать рабочее место для рационального и безопасного выполнения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Производить демонтаж, несложный ремонт элементов осветительн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ой сети и оборудования, либо их замену;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Виды и правила применения средств индивидуальной и коллективной защиты при выполнении работ по ремонту электрических аппаратов, устройств электроснабжения, электрооборудования технологического оборудова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Виды, конструкция и назначение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Классификация электрических аппаратов, устройств электроснабжения,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Методы устранения неисправностей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Назначение, конструктивное исполнение, технические характеристики и область применения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Общие сведения о распределительных устройствах силовых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электроустановок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Основные виды неисправностей пускорегулирующей аппаратуры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Особенности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Типовые неисправности электрических аппаратов, устройств электроснабжения, электрооборудования технологического оборудования Требования к производству ремонта электрических аппаратов, устройств электроснабжения, электрооборудования технологического оборудо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Типовые неисправности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охраны труда, пожарной, промышленной, экологической безопасности и электробезопасности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Требования, предъявляемые к рабочему месту для производства работ по ремонту электрических аппаратов, устройств электроснабжения, электрооборудования технологического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Требования, предъявляемые к рабочему месту для производства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ремонтых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работ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 и основные неисправности реостатов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 контакторов и магнитных пускателей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 предохранителей, рубильников и пакетных выключателей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Виды и правила применения средств индивидуальной и коллективной защиты при выполнении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3.2. Выполнять работы по ремонту и замене 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тройств электроснабжения и электрооборудования.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Навыки: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Выполнения капитального ремонта высоковольтных электрических машин и электрических аппаратов напряжением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Ремонта цеховых подстанций и распределительных устройств с вакуумными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элегазовыми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Ремонта экспериментальных электрических машин, электрических аппаратов, электроприборов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Ремонта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странения неисправностей электрических аппаратов, устройств электроснабжения, электрооборудования 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Умения: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Выбирать инструменты для производства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Выбирать инструменты для производства работ по ремонту цеховых высоковольтных электрических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машин и электрических аппаратов напряжением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Выявлять неисправности по характерным признакам и по результатам выполненных измерений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Выбирать сечения проводов, плавкие вставки и аппараты защиты сложных электрических схем, а также ответственных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электрических схем цеховых электроаппаратов и электроприборов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Выбирать типы предохранителей и автоматических выключателей для сложных электрических схем цеховых электроаппаратов и электроприборов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Заменять измерительные приборы на электрооборудовании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Заменять элементную базу при выполнении ремонта на электрических аппаратах, устройствах электроснабжения и электрооборудовании технологического обор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Осуществлять полную разборку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Осуществлять полную разборку цеховых высоковольтных электрических машин и электрических аппаратов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напряжением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чистку и промывку всех узлов и деталей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Подготавливать рабочее место для рационального и безопасного выполнения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Ремонтировать детали корпуса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Ремонтировать пусковую и защитную аппаратуру электрических аппаратов, устройств электроснабжения,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электрооборудования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Устранять выявленные неисправности доступными методами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Виды и правила применения средств индивидуальной и коллективной защиты при выполнении работ по ремонту электрических аппаратов, устрой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Виды, конструкция и назначение электрических аппаратов, устройств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Классификация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Методы устранения неисправностей электрических аппаратов, устройств электроснабжения, электрооборудования технологического 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Назначение, конструктивное исполнение, технические характеристики и область применения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Общие сведения о распределительных устройствах силовых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электроустановок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Основные виды неисправностей пускорегулирующей аппаратуры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Особенности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Порядок и последовательность проведения работ по ремонту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Технология ремонта пускорегулирующей аппаратуры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Технология ремонта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Типовые неисправности генераторов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Типовые неисправности электрических аппаратов, устройств электроснабжения, электрооборудован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Требования к производству ремонта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Требования охраны труда, пожарной, промышленной, экологической безопасности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электробезопасности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Требования, предъявляемые к рабочему месту для производства работ по ремонту электрических аппаратов, устройств электроснабжения, эл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Требования, предъявляемые к рабочему месту для производства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ремонтых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работ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Устройство и основные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неисправности реостатов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 контакторов и магнитных пускателей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 предохранителей, рубильников и пакетных выключателей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ПК 3.3. Контролировать качество выполняемых ремонтных работ устройств электроснабжения и электрооборудования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Навыки: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Ведения первичных документов при производстве ремонтных работ (протоколов, журналов, ведомостей)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Контроля качества выполняемых ремонтных работ на электрических аппаратах, устройствах электроснабжения, электрооборудовании технологического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оборудования;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Контроля качества выполняемых ремонтных работ после проведения капитального ремонта высоковольтных электрических машин и электрических аппаратов напряжением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ремонта экспериментальных электрических машин, электрических аппаратов,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электроприборов, цеховых подстанций и распределительных устройств с вакуумными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элегазовыми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Проверки различных схем электрических аппаратов, устройств электроснабжения, электрооборудования технологического оборудовани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я, устранения неисправностей в них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Умения: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элегазовыми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выключателями напряжением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после ремонта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Выбирать инструменты и приспособления для производства работ по регулировке и сдаче электрических аппаратов, устройств электроснабжения, электрооборудования технологического оборудования после ремонта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Диагностировать состояние дет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алей корпуса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магнитопровода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цеховых высоковольтных электрических машин и электрических аппаратов напряжением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после ремонта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Заполнять первичные данные при производстве ремонтных работ устройств электроснабжения и электрооборудования в журналах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Измерять емкость, индуктивность и частоту оборудования цеховых трансформаторных подстанций и распределительных устройств с вакуумными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элегазовыми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Измерять емкость, индуктивность и частоту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Измерять емкость, индуктивность и частоту, фазы электрических аппаратов, устройств электроснабжения, электр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Измерять ток фазы и напряжение, мощность и коэффициент мощности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Измерять ток, напряжение, мощность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коэффициент мощности цеховых трансформаторных подстанций и распределительных устройств с вакуумными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элегазовыми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Измерять ток, напряжение, мощность и коэффициент мощности электрических аппаратов, устройств электроснаб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Измерять фазы тока и напряжения на оборудовании цеховых трансформаторных подстанций и распределительных устройств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 xml:space="preserve">вакуумными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элегазовыми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сональную вычислительную технику для оформления протоколов и актов испытаний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Использовать персональную вычислительную технику для просмотра электрических схем и чертежей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Использовать текстовые редакторы (процессоры) для оформления протоколов и актов испытаний электрооборудования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Определять полярность обмоток оборудования цеховых трансформаторных подстанций и распределительных устройств с вакуумными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элегазовыми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ателями напряжением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Определять полярность обмоток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Определять степень увлажненности изоляции трансформаторных подстанций и распределительных устройств с вакуумными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элегазовыми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выключателями напряжением до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кВ</w:t>
            </w:r>
            <w:proofErr w:type="spellEnd"/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Определять степень увлажненности изоляции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Подготавливать рабочее место для рационального и безопасного выполнения работ по регулировке и сдаче электр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ических аппаратов, устройств электроснабжения, электрооборудования технологического оборудования после ремонта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Проводить испытания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Производить регулировку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Стропить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 перемещать с помощью грузоподъемных механизмов цеховое электрооборудование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Читать электрические схемы и чертежи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Знания: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Ведомости показаний контрольно-измерительных приборов и электросчетчиков;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Виды и правила применения средств индивидуальной и коллективной защиты при выполнении работ по проверке и устранению неисправностей в сложных схемах электрических аппаратов, устройств электроснабжения, электрооборудования технологического оборудования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Виды и правила применения средств индивидуальной и коллективной защиты при выполнении работ по регулировке и сдаче особо сложных схем электрических аппаратов, устройств электроснабжения, электрооборудования технологического оборудования после ремонта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ды технической документации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Виды, конструкция, назначение, возможности и правила использования инструментов и приспособлений для производства работ по регулировке и сдаче оборудования трансформаторных подстанций и распределительных устройств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вакуумными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элегазовыми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выключателями напряжением до 10КВ после ремонта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журнал выдачи и возврата ключей от электроустановок;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журнал или картотека дефектов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неполадок на электрооборудовании;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журнал релейной защиты, автоматики и телемеханики;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журнал учета работ по нарядам и распоряжениям;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журнал учета электрооборудования;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учета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кабельный журнал.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производственных инструкций по эксплуатации электроустановок цеха, участка (подразделения) 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Нормы и объем приемо-сдаточных испытаний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общие схемы электроснабжения, в целом и по отдельным цехам и участкам (подразделениям); оперативный журнал;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Основные форматы представления электронной графической и текстовой информации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Порядок оформления протоколов и актов испытания электрооборудования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Порядок проведения измерений при производстве ремонтных работ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Порядок работы с персональной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вычислительной техникой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Порядок работы с файловой системой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Правила технической эксплуатации электроустановок 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Прикладные компьютерные программы для просмотра текстовой и графической информации: наименования, возможности и порядок работы в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Текстовые редакторы (процессоры): наименования, возможности и порядок работы в них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Чертежи подземных кабельных трасс и заземляющих устройств с привязкам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 к зданиям и постоянным сооружениям и указанием мест установки соединительных муфт и пересечений с другими коммуникациями;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Чертежи электрооборудования, электроустановок и сооружений, комплекты Чертежей запасных частей, исполнительные чертежи воздушных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кабельных трасс и кабельные журналы и пр.</w:t>
            </w:r>
          </w:p>
        </w:tc>
      </w:tr>
      <w:tr w:rsidR="00630068">
        <w:trPr>
          <w:trHeight w:val="20"/>
        </w:trPr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коммуникациями;</w:t>
            </w:r>
          </w:p>
        </w:tc>
      </w:tr>
    </w:tbl>
    <w:p w:rsidR="00B4419E" w:rsidRDefault="00B4419E">
      <w:pPr>
        <w:pStyle w:val="1"/>
        <w:rPr>
          <w:sz w:val="24"/>
          <w:szCs w:val="24"/>
        </w:rPr>
        <w:sectPr w:rsidR="00B4419E" w:rsidSect="00B4419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15" w:name="_Toc143879217"/>
      <w:bookmarkStart w:id="16" w:name="_Toc143879286"/>
      <w:bookmarkEnd w:id="14"/>
    </w:p>
    <w:p w:rsidR="00B4419E" w:rsidRDefault="00B4419E">
      <w:pPr>
        <w:pStyle w:val="1"/>
        <w:rPr>
          <w:sz w:val="24"/>
          <w:szCs w:val="24"/>
        </w:rPr>
      </w:pPr>
    </w:p>
    <w:p w:rsidR="00630068" w:rsidRDefault="009A2590">
      <w:pPr>
        <w:pStyle w:val="1"/>
        <w:rPr>
          <w:sz w:val="24"/>
          <w:szCs w:val="24"/>
        </w:rPr>
      </w:pPr>
      <w:r>
        <w:rPr>
          <w:sz w:val="24"/>
          <w:szCs w:val="24"/>
        </w:rPr>
        <w:t>Раздел 5. Приме</w:t>
      </w:r>
      <w:r>
        <w:rPr>
          <w:sz w:val="24"/>
          <w:szCs w:val="24"/>
        </w:rPr>
        <w:t>рная структура образовательной программы</w:t>
      </w:r>
      <w:bookmarkEnd w:id="15"/>
      <w:bookmarkEnd w:id="16"/>
    </w:p>
    <w:p w:rsidR="00630068" w:rsidRDefault="009A2590">
      <w:pPr>
        <w:pStyle w:val="113"/>
        <w:rPr>
          <w:color w:val="auto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17" w:name="_Toc143879218"/>
      <w:bookmarkStart w:id="18" w:name="_Toc143879287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5.1.1. Примерный учебный план по программе подготовки </w:t>
      </w:r>
      <w:r>
        <w:rPr>
          <w:color w:val="auto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квалифицированных рабочих, служащих</w:t>
      </w:r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color w:val="auto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ППКРС</w:t>
      </w:r>
      <w:bookmarkEnd w:id="17"/>
      <w:bookmarkEnd w:id="1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797"/>
        <w:gridCol w:w="1559"/>
        <w:gridCol w:w="1984"/>
        <w:gridCol w:w="1985"/>
      </w:tblGrid>
      <w:tr w:rsidR="00630068">
        <w:trPr>
          <w:trHeight w:val="276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</w:tc>
        <w:tc>
          <w:tcPr>
            <w:tcW w:w="7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9A2590">
            <w:pPr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9A2590">
            <w:pPr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 форме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практической </w:t>
            </w:r>
          </w:p>
          <w:p w:rsidR="00630068" w:rsidRDefault="009A2590">
            <w:pPr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Рекомендуемый </w:t>
            </w:r>
          </w:p>
          <w:p w:rsidR="00630068" w:rsidRDefault="009A2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</w:t>
            </w:r>
          </w:p>
        </w:tc>
      </w:tr>
      <w:tr w:rsidR="00630068">
        <w:trPr>
          <w:trHeight w:val="54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630068"/>
        </w:tc>
        <w:tc>
          <w:tcPr>
            <w:tcW w:w="7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63006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630068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630068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630068"/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 образовательной программы</w:t>
            </w: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СГ.00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Социально-гуманитарный цикл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068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СГ.05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СГ.06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Обязательный профессиональный блок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068">
        <w:trPr>
          <w:trHeight w:val="2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ОП.00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черчение и чтение чертежей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Электротехника с основами электроники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технической механики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Электроматериаловедение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06.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Электробезопасность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07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Электрические машины, электропривод и системы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электроснабжением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цикл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монтажа и наладки устройств электроснабжения и электрооборудования (по отраслям)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МДК.01.01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электромонтажных  и сборочных работ  устройств </w:t>
            </w:r>
            <w:r>
              <w:rPr>
                <w:rFonts w:ascii="Times New Roman" w:hAnsi="Times New Roman"/>
                <w:sz w:val="24"/>
                <w:szCs w:val="24"/>
              </w:rPr>
              <w:t>электроснабжения и электрооборудования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УП.01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rPr>
          <w:trHeight w:val="26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ПМ.02</w:t>
            </w:r>
          </w:p>
        </w:tc>
        <w:tc>
          <w:tcPr>
            <w:tcW w:w="7797" w:type="dxa"/>
          </w:tcPr>
          <w:p w:rsidR="00630068" w:rsidRDefault="009A25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Выполнение технического обслуживания устройств электроснабжения и электрооборудования (по отраслям)</w:t>
            </w:r>
          </w:p>
        </w:tc>
        <w:tc>
          <w:tcPr>
            <w:tcW w:w="1559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984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068">
        <w:trPr>
          <w:trHeight w:val="3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МДК.02.01</w:t>
            </w:r>
          </w:p>
        </w:tc>
        <w:tc>
          <w:tcPr>
            <w:tcW w:w="7797" w:type="dxa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обеспечения бесперебойной работы электрооборудования и электроустановок</w:t>
            </w:r>
          </w:p>
        </w:tc>
        <w:tc>
          <w:tcPr>
            <w:tcW w:w="1559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rPr>
          <w:trHeight w:val="3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УП.02</w:t>
            </w:r>
          </w:p>
        </w:tc>
        <w:tc>
          <w:tcPr>
            <w:tcW w:w="7797" w:type="dxa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559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rPr>
          <w:trHeight w:val="3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ПП.02</w:t>
            </w:r>
          </w:p>
        </w:tc>
        <w:tc>
          <w:tcPr>
            <w:tcW w:w="7797" w:type="dxa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59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rPr>
          <w:trHeight w:val="3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ПМ.03</w:t>
            </w:r>
          </w:p>
        </w:tc>
        <w:tc>
          <w:tcPr>
            <w:tcW w:w="7797" w:type="dxa"/>
          </w:tcPr>
          <w:p w:rsidR="00630068" w:rsidRDefault="009A25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Выполнение ремонта и работ по предупреждению аварий и неполадок устройств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электроснабжения и электрооборудования (по отраслям)</w:t>
            </w:r>
          </w:p>
        </w:tc>
        <w:tc>
          <w:tcPr>
            <w:tcW w:w="1559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984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068">
        <w:trPr>
          <w:trHeight w:val="37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МДК.03.01</w:t>
            </w:r>
          </w:p>
        </w:tc>
        <w:tc>
          <w:tcPr>
            <w:tcW w:w="7797" w:type="dxa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ремонтных работ устройств электроснабжения и электрооборудования</w:t>
            </w:r>
          </w:p>
        </w:tc>
        <w:tc>
          <w:tcPr>
            <w:tcW w:w="1559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rPr>
          <w:trHeight w:val="28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УП.03</w:t>
            </w:r>
          </w:p>
        </w:tc>
        <w:tc>
          <w:tcPr>
            <w:tcW w:w="7797" w:type="dxa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559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rPr>
          <w:trHeight w:val="11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ПП.03</w:t>
            </w:r>
          </w:p>
        </w:tc>
        <w:tc>
          <w:tcPr>
            <w:tcW w:w="7797" w:type="dxa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559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rPr>
          <w:trHeight w:val="11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ПА.00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ГИА.00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0068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(минимальные требования)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068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ДПБ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профессиональный блок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068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068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068" w:rsidRDefault="00630068">
      <w:pPr>
        <w:pStyle w:val="113"/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:rsidR="00630068" w:rsidRDefault="009A259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30068" w:rsidRDefault="009A2590">
      <w:pPr>
        <w:pStyle w:val="113"/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19" w:name="_Toc143879219"/>
      <w:bookmarkStart w:id="20" w:name="_Toc143879288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lastRenderedPageBreak/>
        <w:t xml:space="preserve">5.2. План обучения на </w:t>
      </w:r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предприятии (на рабочем месте)</w:t>
      </w:r>
      <w:bookmarkEnd w:id="19"/>
      <w:bookmarkEnd w:id="20"/>
    </w:p>
    <w:p w:rsidR="00630068" w:rsidRDefault="009A2590">
      <w:pPr>
        <w:pStyle w:val="1f"/>
        <w:ind w:firstLine="708"/>
        <w:rPr>
          <w:i/>
          <w:iCs/>
          <w:lang w:val="ru-RU"/>
        </w:rPr>
      </w:pPr>
      <w:r>
        <w:rPr>
          <w:i/>
          <w:iCs/>
          <w:lang w:val="ru-RU"/>
        </w:rPr>
        <w:t xml:space="preserve">План обучения на предприятии заполняется образовательной организацией при формировании основной профессиональной образовательной программы исходя из наличия помещений для организации образовательного процесса на базе </w:t>
      </w:r>
      <w:r>
        <w:rPr>
          <w:i/>
          <w:iCs/>
          <w:lang w:val="ru-RU"/>
        </w:rPr>
        <w:t>предприятия-партнера. Работодатель снабжает необходимым оборудованием, инструментами, расходными материалами, обеспечивающими выполнение всех видов работ, определенных содержанием программ профессиональных модулей.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146"/>
        <w:gridCol w:w="843"/>
        <w:gridCol w:w="3056"/>
        <w:gridCol w:w="2173"/>
        <w:gridCol w:w="1561"/>
        <w:gridCol w:w="2270"/>
        <w:gridCol w:w="1992"/>
      </w:tblGrid>
      <w:tr w:rsidR="00630068">
        <w:trPr>
          <w:trHeight w:val="468"/>
        </w:trPr>
        <w:tc>
          <w:tcPr>
            <w:tcW w:w="248" w:type="pct"/>
            <w:vMerge w:val="restart"/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6" w:type="pct"/>
            <w:vMerge w:val="restart"/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практической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(виды работ)</w:t>
            </w:r>
          </w:p>
        </w:tc>
        <w:tc>
          <w:tcPr>
            <w:tcW w:w="1319" w:type="pct"/>
            <w:gridSpan w:val="2"/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обучения</w:t>
            </w:r>
          </w:p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обучения</w:t>
            </w: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рабочего места, участка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674" w:type="pct"/>
            <w:vMerge w:val="restart"/>
            <w:shd w:val="clear" w:color="auto" w:fill="auto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необходимости)</w:t>
            </w:r>
          </w:p>
        </w:tc>
      </w:tr>
      <w:tr w:rsidR="00630068">
        <w:trPr>
          <w:trHeight w:val="70"/>
        </w:trPr>
        <w:tc>
          <w:tcPr>
            <w:tcW w:w="248" w:type="pct"/>
            <w:vMerge/>
            <w:shd w:val="clear" w:color="auto" w:fill="auto"/>
            <w:vAlign w:val="center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35" w:type="pct"/>
            <w:vMerge/>
            <w:shd w:val="clear" w:color="auto" w:fill="auto"/>
            <w:vAlign w:val="center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674" w:type="pct"/>
            <w:vMerge/>
            <w:shd w:val="clear" w:color="auto" w:fill="auto"/>
          </w:tcPr>
          <w:p w:rsidR="00630068" w:rsidRDefault="006300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30068">
        <w:tc>
          <w:tcPr>
            <w:tcW w:w="248" w:type="pct"/>
            <w:shd w:val="clear" w:color="auto" w:fill="auto"/>
          </w:tcPr>
          <w:p w:rsidR="00630068" w:rsidRDefault="009A2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" w:type="pct"/>
            <w:shd w:val="clear" w:color="auto" w:fill="auto"/>
          </w:tcPr>
          <w:p w:rsidR="00630068" w:rsidRDefault="006300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u w:val="single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630068" w:rsidRDefault="006300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630068" w:rsidRDefault="006300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5" w:type="pct"/>
            <w:shd w:val="clear" w:color="auto" w:fill="auto"/>
          </w:tcPr>
          <w:p w:rsidR="00630068" w:rsidRDefault="006300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u w:val="single"/>
              </w:rPr>
            </w:pPr>
          </w:p>
        </w:tc>
        <w:tc>
          <w:tcPr>
            <w:tcW w:w="528" w:type="pct"/>
            <w:shd w:val="clear" w:color="auto" w:fill="auto"/>
          </w:tcPr>
          <w:p w:rsidR="00630068" w:rsidRDefault="006300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u w:val="single"/>
              </w:rPr>
            </w:pPr>
          </w:p>
        </w:tc>
        <w:tc>
          <w:tcPr>
            <w:tcW w:w="768" w:type="pct"/>
            <w:shd w:val="clear" w:color="auto" w:fill="auto"/>
          </w:tcPr>
          <w:p w:rsidR="00630068" w:rsidRDefault="006300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u w:val="single"/>
              </w:rPr>
            </w:pPr>
          </w:p>
        </w:tc>
        <w:tc>
          <w:tcPr>
            <w:tcW w:w="674" w:type="pct"/>
            <w:shd w:val="clear" w:color="auto" w:fill="auto"/>
          </w:tcPr>
          <w:p w:rsidR="00630068" w:rsidRDefault="006300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u w:val="single"/>
              </w:rPr>
            </w:pPr>
          </w:p>
        </w:tc>
      </w:tr>
    </w:tbl>
    <w:p w:rsidR="00630068" w:rsidRDefault="009A2590">
      <w:pPr>
        <w:pStyle w:val="afd"/>
        <w:ind w:firstLine="709"/>
        <w:rPr>
          <w:rFonts w:ascii="Times New Roman" w:hAnsi="Times New Roman" w:cs="Times New Roman"/>
          <w:color w:val="595959" w:themeColor="text1" w:themeTint="A6"/>
          <w:sz w:val="24"/>
          <w:szCs w:val="24"/>
          <w:highlight w:val="lightGray"/>
        </w:rPr>
      </w:pPr>
      <w:r>
        <w:rPr>
          <w:rFonts w:ascii="Times New Roman" w:hAnsi="Times New Roman" w:cs="Times New Roman"/>
          <w:color w:val="595959" w:themeColor="text1" w:themeTint="A6"/>
          <w:sz w:val="24"/>
          <w:szCs w:val="24"/>
          <w:highlight w:val="lightGray"/>
        </w:rPr>
        <w:br w:type="page"/>
      </w:r>
    </w:p>
    <w:p w:rsidR="00630068" w:rsidRDefault="00630068">
      <w:pPr>
        <w:pStyle w:val="113"/>
        <w:rPr>
          <w:color w:val="595959" w:themeColor="text1" w:themeTint="A6"/>
          <w:lang w:eastAsia="en-US"/>
        </w:rPr>
        <w:sectPr w:rsidR="0063006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30068" w:rsidRDefault="009A2590">
      <w:pPr>
        <w:pStyle w:val="113"/>
        <w:rPr>
          <w:color w:val="auto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21" w:name="_Toc143879220"/>
      <w:bookmarkStart w:id="22" w:name="_Toc143879289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lastRenderedPageBreak/>
        <w:t>5.3. </w:t>
      </w:r>
      <w:r>
        <w:rPr>
          <w:color w:val="auto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Примерный календарный учебный </w:t>
      </w:r>
      <w:r>
        <w:rPr>
          <w:color w:val="auto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график</w:t>
      </w:r>
      <w:r>
        <w:rPr>
          <w:rStyle w:val="a4"/>
          <w:color w:val="auto"/>
          <w:spacing w:val="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footnoteReference w:id="4"/>
      </w:r>
      <w:bookmarkEnd w:id="21"/>
      <w:bookmarkEnd w:id="22"/>
    </w:p>
    <w:p w:rsidR="00630068" w:rsidRDefault="009A2590">
      <w:pPr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5.3.1.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По программе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квалифицированных рабочих, служащих ППКРС</w:t>
      </w:r>
      <w:r>
        <w:rPr>
          <w:rStyle w:val="a4"/>
          <w:rFonts w:ascii="Times New Roman" w:hAnsi="Times New Roman"/>
          <w:bCs/>
          <w:sz w:val="24"/>
          <w:szCs w:val="24"/>
        </w:rPr>
        <w:footnoteReference w:id="5"/>
      </w:r>
    </w:p>
    <w:p w:rsidR="00630068" w:rsidRDefault="009A25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учебного процесса по неделям </w:t>
      </w:r>
    </w:p>
    <w:tbl>
      <w:tblPr>
        <w:tblW w:w="9679" w:type="dxa"/>
        <w:tblLook w:val="04A0" w:firstRow="1" w:lastRow="0" w:firstColumn="1" w:lastColumn="0" w:noHBand="0" w:noVBand="1"/>
      </w:tblPr>
      <w:tblGrid>
        <w:gridCol w:w="266"/>
        <w:gridCol w:w="279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18"/>
      </w:tblGrid>
      <w:tr w:rsidR="00630068">
        <w:trPr>
          <w:gridAfter w:val="1"/>
          <w:wAfter w:w="36" w:type="dxa"/>
          <w:trHeight w:val="255"/>
        </w:trPr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Курс</w:t>
            </w:r>
          </w:p>
        </w:tc>
        <w:tc>
          <w:tcPr>
            <w:tcW w:w="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ВУП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29 сен - 5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окт</w:t>
            </w:r>
            <w:proofErr w:type="spellEnd"/>
          </w:p>
        </w:tc>
        <w:tc>
          <w:tcPr>
            <w:tcW w:w="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27 окт.- 2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нояб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29 дек - 4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янв</w:t>
            </w:r>
            <w:proofErr w:type="spellEnd"/>
          </w:p>
        </w:tc>
        <w:tc>
          <w:tcPr>
            <w:tcW w:w="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янв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- 1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фев</w:t>
            </w:r>
            <w:proofErr w:type="spellEnd"/>
          </w:p>
        </w:tc>
        <w:tc>
          <w:tcPr>
            <w:tcW w:w="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- 1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мар</w:t>
            </w:r>
            <w:proofErr w:type="spellEnd"/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- 5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апр</w:t>
            </w:r>
            <w:proofErr w:type="spellEnd"/>
          </w:p>
        </w:tc>
        <w:tc>
          <w:tcPr>
            <w:tcW w:w="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- 3 май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- 5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июл</w:t>
            </w:r>
            <w:proofErr w:type="spellEnd"/>
          </w:p>
        </w:tc>
        <w:tc>
          <w:tcPr>
            <w:tcW w:w="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27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-2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авг</w:t>
            </w:r>
            <w:proofErr w:type="spellEnd"/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Август</w:t>
            </w:r>
          </w:p>
        </w:tc>
      </w:tr>
      <w:tr w:rsidR="00630068">
        <w:trPr>
          <w:gridAfter w:val="1"/>
          <w:wAfter w:w="36" w:type="dxa"/>
          <w:trHeight w:val="269"/>
        </w:trPr>
        <w:tc>
          <w:tcPr>
            <w:tcW w:w="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01 -07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08 - 14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15 - 21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22 - 28</w:t>
            </w: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06 - 12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13 - 19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20 - 26</w:t>
            </w: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03-09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-23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01-07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08-14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05 - 11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12 - 18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19 - 25</w:t>
            </w: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02 - 08</w:t>
            </w:r>
          </w:p>
        </w:tc>
        <w:tc>
          <w:tcPr>
            <w:tcW w:w="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09 - 15</w:t>
            </w:r>
          </w:p>
        </w:tc>
        <w:tc>
          <w:tcPr>
            <w:tcW w:w="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16 - 22</w:t>
            </w:r>
          </w:p>
        </w:tc>
        <w:tc>
          <w:tcPr>
            <w:tcW w:w="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02 - 08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09 - 15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16 - 22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23 - 29</w:t>
            </w:r>
          </w:p>
        </w:tc>
        <w:tc>
          <w:tcPr>
            <w:tcW w:w="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06 - 12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13 - 19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20 - 26</w:t>
            </w:r>
          </w:p>
        </w:tc>
        <w:tc>
          <w:tcPr>
            <w:tcW w:w="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04 - 10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11 - 17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18 - 24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25 - 31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01 - 07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08 - 14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15 - 21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22 - 28</w:t>
            </w:r>
          </w:p>
        </w:tc>
        <w:tc>
          <w:tcPr>
            <w:tcW w:w="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06 - 12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13 - 19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20 - 26</w:t>
            </w:r>
          </w:p>
        </w:tc>
        <w:tc>
          <w:tcPr>
            <w:tcW w:w="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03-09 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24-31</w:t>
            </w:r>
          </w:p>
        </w:tc>
      </w:tr>
      <w:tr w:rsidR="00630068">
        <w:trPr>
          <w:trHeight w:val="255"/>
        </w:trPr>
        <w:tc>
          <w:tcPr>
            <w:tcW w:w="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30068">
        <w:trPr>
          <w:trHeight w:val="255"/>
        </w:trPr>
        <w:tc>
          <w:tcPr>
            <w:tcW w:w="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36" w:type="dxa"/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068">
        <w:trPr>
          <w:trHeight w:val="255"/>
        </w:trPr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ОЧ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79646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::</w:t>
            </w:r>
          </w:p>
        </w:tc>
        <w:tc>
          <w:tcPr>
            <w:tcW w:w="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Г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6" w:type="dxa"/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419E">
        <w:trPr>
          <w:trHeight w:val="255"/>
        </w:trPr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ВЧ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6" w:type="dxa"/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0068" w:rsidRDefault="0063006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0068" w:rsidRDefault="009A25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Сводные данные по бюджету вре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мени (в неделях)</w:t>
      </w:r>
    </w:p>
    <w:tbl>
      <w:tblPr>
        <w:tblW w:w="10340" w:type="dxa"/>
        <w:tblLook w:val="04A0" w:firstRow="1" w:lastRow="0" w:firstColumn="1" w:lastColumn="0" w:noHBand="0" w:noVBand="1"/>
      </w:tblPr>
      <w:tblGrid>
        <w:gridCol w:w="460"/>
        <w:gridCol w:w="222"/>
        <w:gridCol w:w="510"/>
        <w:gridCol w:w="544"/>
        <w:gridCol w:w="567"/>
        <w:gridCol w:w="542"/>
        <w:gridCol w:w="520"/>
        <w:gridCol w:w="497"/>
        <w:gridCol w:w="480"/>
        <w:gridCol w:w="480"/>
        <w:gridCol w:w="480"/>
        <w:gridCol w:w="480"/>
        <w:gridCol w:w="480"/>
        <w:gridCol w:w="480"/>
        <w:gridCol w:w="585"/>
        <w:gridCol w:w="480"/>
        <w:gridCol w:w="320"/>
        <w:gridCol w:w="580"/>
        <w:gridCol w:w="580"/>
        <w:gridCol w:w="580"/>
        <w:gridCol w:w="560"/>
      </w:tblGrid>
      <w:tr w:rsidR="00630068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обучение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Промежуточная аттестация,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практика 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ГИА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Каникулы,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068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068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 за год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семестр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 семестр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уч.час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1404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ОЧ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ГИА</w:t>
            </w:r>
          </w:p>
        </w:tc>
      </w:tr>
      <w:tr w:rsidR="00630068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час.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час.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часы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</w:t>
            </w:r>
          </w:p>
        </w:tc>
      </w:tr>
      <w:tr w:rsidR="00630068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1404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792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ГИА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нед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</w:tr>
      <w:tr w:rsidR="00630068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Итог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1476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0068">
        <w:trPr>
          <w:trHeight w:val="255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792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0068" w:rsidRDefault="00630068">
      <w:pPr>
        <w:rPr>
          <w:rFonts w:ascii="Times New Roman" w:hAnsi="Times New Roman" w:cs="Times New Roman"/>
        </w:rPr>
      </w:pPr>
    </w:p>
    <w:tbl>
      <w:tblPr>
        <w:tblW w:w="13492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749"/>
        <w:gridCol w:w="749"/>
        <w:gridCol w:w="749"/>
        <w:gridCol w:w="749"/>
        <w:gridCol w:w="540"/>
        <w:gridCol w:w="540"/>
        <w:gridCol w:w="540"/>
        <w:gridCol w:w="540"/>
        <w:gridCol w:w="540"/>
        <w:gridCol w:w="2936"/>
        <w:gridCol w:w="540"/>
        <w:gridCol w:w="540"/>
        <w:gridCol w:w="540"/>
        <w:gridCol w:w="540"/>
        <w:gridCol w:w="540"/>
      </w:tblGrid>
      <w:tr w:rsidR="00630068">
        <w:trPr>
          <w:trHeight w:val="270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Обозначения: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068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9A2590">
            <w:pPr>
              <w:ind w:firstLineChars="100" w:firstLine="12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Модули и дисциплины (обязательная часть)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ind w:firstLineChars="100" w:firstLine="12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9A2590">
            <w:pPr>
              <w:ind w:firstLineChars="100" w:firstLine="12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Модули и дисциплины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(вариативная часть)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ind w:firstLineChars="100" w:firstLine="12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068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068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::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9A2590">
            <w:pPr>
              <w:ind w:firstLineChars="100" w:firstLine="12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Промежуточная аттестация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9A2590">
            <w:pPr>
              <w:ind w:firstLineChars="100" w:firstLine="12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Каникулы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ind w:firstLineChars="100" w:firstLine="12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Г</w:t>
            </w:r>
          </w:p>
        </w:tc>
        <w:tc>
          <w:tcPr>
            <w:tcW w:w="5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      Государственная итоговая аттестация</w:t>
            </w:r>
          </w:p>
        </w:tc>
      </w:tr>
      <w:tr w:rsidR="00630068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0068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0068" w:rsidRDefault="009A2590">
            <w:pPr>
              <w:ind w:firstLineChars="100" w:firstLine="12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Практики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ind w:firstLineChars="100" w:firstLine="12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0068" w:rsidRDefault="0063006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0068" w:rsidRDefault="00630068">
      <w:pPr>
        <w:rPr>
          <w:rFonts w:ascii="Times New Roman" w:hAnsi="Times New Roman" w:cs="Times New Roman"/>
        </w:rPr>
      </w:pPr>
    </w:p>
    <w:p w:rsidR="00630068" w:rsidRDefault="00630068">
      <w:pPr>
        <w:rPr>
          <w:rFonts w:ascii="Times New Roman" w:hAnsi="Times New Roman" w:cs="Times New Roman"/>
        </w:rPr>
        <w:sectPr w:rsidR="00630068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630068" w:rsidRDefault="009A2590">
      <w:pPr>
        <w:shd w:val="clear" w:color="auto" w:fill="FFFFFF" w:themeFill="background1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Toc143879290"/>
      <w:bookmarkStart w:id="24" w:name="_Toc14387922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5.4. Примерная рабочая программа воспитания</w:t>
      </w:r>
      <w:bookmarkEnd w:id="23"/>
      <w:bookmarkEnd w:id="24"/>
    </w:p>
    <w:p w:rsidR="00630068" w:rsidRDefault="00630068">
      <w:pPr>
        <w:suppressAutoHyphens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5.4.1. </w:t>
      </w:r>
      <w:bookmarkStart w:id="25" w:name="_GoBack"/>
      <w:bookmarkEnd w:id="25"/>
      <w:r w:rsidR="00B4419E">
        <w:rPr>
          <w:rFonts w:ascii="Times New Roman" w:hAnsi="Times New Roman" w:cs="Times New Roman"/>
          <w:sz w:val="24"/>
          <w:szCs w:val="24"/>
        </w:rPr>
        <w:t>Цель и задачи воспитания,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при освоении ими образовательной программы: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рабочей программы воспитания – создание организационно-педагогических условий для формирования личностных результатов обучающихся, проявляющихся </w:t>
      </w:r>
      <w:r>
        <w:rPr>
          <w:rFonts w:ascii="Times New Roman" w:hAnsi="Times New Roman" w:cs="Times New Roman"/>
          <w:sz w:val="24"/>
          <w:szCs w:val="24"/>
        </w:rPr>
        <w:br/>
        <w:t>в развитии их поз</w:t>
      </w:r>
      <w:r>
        <w:rPr>
          <w:rFonts w:ascii="Times New Roman" w:hAnsi="Times New Roman" w:cs="Times New Roman"/>
          <w:sz w:val="24"/>
          <w:szCs w:val="24"/>
        </w:rPr>
        <w:t>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рабочих, служ</w:t>
      </w:r>
      <w:r>
        <w:rPr>
          <w:rFonts w:ascii="Times New Roman" w:hAnsi="Times New Roman" w:cs="Times New Roman"/>
          <w:sz w:val="24"/>
          <w:szCs w:val="24"/>
        </w:rPr>
        <w:t>ащих, определенных отраслевыми требованиями (корпоративной культурой).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630068" w:rsidRDefault="009A2590">
      <w:pPr>
        <w:pStyle w:val="aff0"/>
        <w:numPr>
          <w:ilvl w:val="0"/>
          <w:numId w:val="2"/>
        </w:numPr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:rsidR="00630068" w:rsidRDefault="009A2590">
      <w:pPr>
        <w:pStyle w:val="aff0"/>
        <w:numPr>
          <w:ilvl w:val="0"/>
          <w:numId w:val="2"/>
        </w:numPr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всех видов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льности, вовлекающей обучающихся </w:t>
      </w:r>
      <w:r>
        <w:rPr>
          <w:rFonts w:ascii="Times New Roman" w:hAnsi="Times New Roman" w:cs="Times New Roman"/>
          <w:sz w:val="24"/>
          <w:szCs w:val="24"/>
        </w:rPr>
        <w:br/>
        <w:t>в общественно-ценностные социализирующие отношения;</w:t>
      </w:r>
    </w:p>
    <w:p w:rsidR="00630068" w:rsidRDefault="009A2590">
      <w:pPr>
        <w:pStyle w:val="aff0"/>
        <w:numPr>
          <w:ilvl w:val="0"/>
          <w:numId w:val="2"/>
        </w:numPr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</w:t>
      </w:r>
      <w:r>
        <w:rPr>
          <w:rFonts w:ascii="Times New Roman" w:hAnsi="Times New Roman" w:cs="Times New Roman"/>
          <w:sz w:val="24"/>
          <w:szCs w:val="24"/>
        </w:rPr>
        <w:t>ства;</w:t>
      </w:r>
    </w:p>
    <w:p w:rsidR="00630068" w:rsidRDefault="009A2590">
      <w:pPr>
        <w:pStyle w:val="aff0"/>
        <w:numPr>
          <w:ilvl w:val="0"/>
          <w:numId w:val="2"/>
        </w:numPr>
        <w:shd w:val="clear" w:color="auto" w:fill="FFFFFF" w:themeFill="background1"/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воспитательного воздействия благодаря непрерывности процесса воспитания.</w:t>
      </w:r>
    </w:p>
    <w:p w:rsidR="00630068" w:rsidRDefault="009A2590">
      <w:pPr>
        <w:shd w:val="clear" w:color="auto" w:fill="FFFFFF" w:themeFill="background1"/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5.4.2. Примерная рабочая программа воспитания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представлена в приложении 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0068" w:rsidRDefault="009A2590">
      <w:pPr>
        <w:shd w:val="clear" w:color="auto" w:fill="FFFFFF" w:themeFill="background1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Toc143879222"/>
      <w:bookmarkStart w:id="27" w:name="_Toc143879291"/>
      <w:r>
        <w:rPr>
          <w:rFonts w:ascii="Times New Roman" w:eastAsia="Times New Roman" w:hAnsi="Times New Roman" w:cs="Times New Roman"/>
          <w:sz w:val="24"/>
          <w:szCs w:val="24"/>
        </w:rPr>
        <w:t>5.5. Примерный календарный план воспитательной работы</w:t>
      </w:r>
      <w:bookmarkEnd w:id="26"/>
      <w:bookmarkEnd w:id="27"/>
    </w:p>
    <w:p w:rsidR="00630068" w:rsidRDefault="009A2590">
      <w:pPr>
        <w:shd w:val="clear" w:color="auto" w:fill="FFFFFF" w:themeFill="background1"/>
        <w:suppressAutoHyphens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Примерный календарный план воспитательн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 работы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представлен в приложении 4.</w:t>
      </w:r>
    </w:p>
    <w:p w:rsidR="00630068" w:rsidRDefault="009A2590">
      <w:pPr>
        <w:pStyle w:val="1"/>
        <w:spacing w:line="276" w:lineRule="auto"/>
        <w:ind w:firstLine="708"/>
        <w:rPr>
          <w:sz w:val="24"/>
          <w:szCs w:val="24"/>
        </w:rPr>
      </w:pPr>
      <w:bookmarkStart w:id="28" w:name="_Toc143879292"/>
      <w:bookmarkStart w:id="29" w:name="_Toc143879223"/>
      <w:r>
        <w:rPr>
          <w:sz w:val="24"/>
          <w:szCs w:val="24"/>
        </w:rPr>
        <w:t>Раздел 6. Примерные условия реализации образовательной программы</w:t>
      </w:r>
      <w:bookmarkEnd w:id="28"/>
      <w:bookmarkEnd w:id="29"/>
    </w:p>
    <w:p w:rsidR="00630068" w:rsidRDefault="009A2590">
      <w:pPr>
        <w:pStyle w:val="113"/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30" w:name="_Toc143879224"/>
      <w:bookmarkStart w:id="31" w:name="_Toc143879293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6.1. Требования к материально-техническому обеспечению образовательной программы.</w:t>
      </w:r>
      <w:bookmarkEnd w:id="30"/>
      <w:bookmarkEnd w:id="31"/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 Специальные помещения должны представлять собой учебные аудитори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проведения занятий всех видов, предусмотренных образовательной программой, </w:t>
      </w:r>
      <w:r>
        <w:rPr>
          <w:rFonts w:ascii="Times New Roman" w:hAnsi="Times New Roman" w:cs="Times New Roman"/>
          <w:sz w:val="24"/>
          <w:szCs w:val="24"/>
        </w:rPr>
        <w:br/>
        <w:t xml:space="preserve">в том числе групповых и индивидуальных консультаций, текущего контроля и промежуточной аттестации, а также помещения для самостоятельной и воспитательной работы, мастерские </w:t>
      </w:r>
      <w:r>
        <w:rPr>
          <w:rFonts w:ascii="Times New Roman" w:hAnsi="Times New Roman" w:cs="Times New Roman"/>
          <w:sz w:val="24"/>
          <w:szCs w:val="24"/>
        </w:rPr>
        <w:br/>
        <w:t xml:space="preserve">и лаборатории, оснащенные оборудованием, техническими средствами обучения </w:t>
      </w:r>
      <w:r>
        <w:rPr>
          <w:rFonts w:ascii="Times New Roman" w:hAnsi="Times New Roman" w:cs="Times New Roman"/>
          <w:sz w:val="24"/>
          <w:szCs w:val="24"/>
        </w:rPr>
        <w:br/>
        <w:t>и материалами, учитывающими требования стандартов.</w:t>
      </w:r>
    </w:p>
    <w:p w:rsidR="00630068" w:rsidRDefault="00630068">
      <w:pPr>
        <w:suppressAutoHyphens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068" w:rsidRDefault="009A2590">
      <w:pPr>
        <w:suppressAutoHyphens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специальных помещений</w:t>
      </w:r>
    </w:p>
    <w:p w:rsidR="00630068" w:rsidRDefault="00630068">
      <w:pPr>
        <w:suppressAutoHyphens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30068" w:rsidRDefault="009A2590">
      <w:pPr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Кабинеты:</w:t>
      </w:r>
    </w:p>
    <w:p w:rsidR="00630068" w:rsidRDefault="009A2590">
      <w:pPr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Социально-экономических дисциплин;</w:t>
      </w:r>
    </w:p>
    <w:p w:rsidR="00630068" w:rsidRDefault="009A2590">
      <w:pPr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Иностранного языка;</w:t>
      </w:r>
    </w:p>
    <w:p w:rsidR="00630068" w:rsidRDefault="009A2590">
      <w:pPr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Безопасности жизнедеятельности;</w:t>
      </w:r>
    </w:p>
    <w:p w:rsidR="00630068" w:rsidRDefault="009A2590">
      <w:pPr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Технического черчения;</w:t>
      </w:r>
    </w:p>
    <w:p w:rsidR="00630068" w:rsidRDefault="009A2590">
      <w:pPr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Охраны труда, электробезопасности и бережливого производства;</w:t>
      </w:r>
    </w:p>
    <w:p w:rsidR="00630068" w:rsidRDefault="009A2590">
      <w:pPr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Электроматериаловедения</w:t>
      </w:r>
      <w:proofErr w:type="spellEnd"/>
      <w:r>
        <w:rPr>
          <w:rFonts w:ascii="Times New Roman" w:hAnsi="Times New Roman"/>
          <w:sz w:val="24"/>
        </w:rPr>
        <w:t>;</w:t>
      </w:r>
    </w:p>
    <w:p w:rsidR="00630068" w:rsidRDefault="009A2590">
      <w:pPr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Технической механики.</w:t>
      </w:r>
    </w:p>
    <w:p w:rsidR="00630068" w:rsidRDefault="00630068">
      <w:pPr>
        <w:ind w:left="709"/>
        <w:rPr>
          <w:rFonts w:ascii="Times New Roman" w:hAnsi="Times New Roman"/>
          <w:sz w:val="24"/>
        </w:rPr>
      </w:pPr>
    </w:p>
    <w:p w:rsidR="00630068" w:rsidRDefault="009A259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Лаборатории:</w:t>
      </w:r>
    </w:p>
    <w:p w:rsidR="00630068" w:rsidRDefault="009A25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Электротехники и электроники;</w:t>
      </w:r>
    </w:p>
    <w:p w:rsidR="00630068" w:rsidRDefault="009A25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Электрических машин, аппаратов и устройств электроснабжения;</w:t>
      </w:r>
    </w:p>
    <w:p w:rsidR="00630068" w:rsidRDefault="009A25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Технической эксплу</w:t>
      </w:r>
      <w:r>
        <w:rPr>
          <w:rFonts w:ascii="Times New Roman" w:hAnsi="Times New Roman"/>
          <w:sz w:val="24"/>
        </w:rPr>
        <w:t>атации, обслуживания и ремонта электрического и электромеханического оборудования.</w:t>
      </w:r>
    </w:p>
    <w:p w:rsidR="00630068" w:rsidRDefault="00630068">
      <w:pPr>
        <w:ind w:firstLine="709"/>
        <w:rPr>
          <w:rFonts w:ascii="Times New Roman" w:hAnsi="Times New Roman"/>
          <w:b/>
          <w:sz w:val="24"/>
        </w:rPr>
      </w:pPr>
    </w:p>
    <w:p w:rsidR="00630068" w:rsidRDefault="009A2590">
      <w:pPr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Мастерские: </w:t>
      </w:r>
    </w:p>
    <w:p w:rsidR="00630068" w:rsidRDefault="009A259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Слесарно-механические;</w:t>
      </w:r>
    </w:p>
    <w:p w:rsidR="00630068" w:rsidRDefault="009A2590">
      <w:pP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Электромонтажные.</w:t>
      </w:r>
    </w:p>
    <w:p w:rsidR="00630068" w:rsidRDefault="00630068">
      <w:pPr>
        <w:ind w:firstLine="709"/>
        <w:rPr>
          <w:rFonts w:ascii="Times New Roman" w:hAnsi="Times New Roman"/>
          <w:b/>
          <w:sz w:val="24"/>
        </w:rPr>
      </w:pPr>
    </w:p>
    <w:p w:rsidR="00630068" w:rsidRDefault="009A2590">
      <w:pPr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Спортивный комплекс</w:t>
      </w:r>
      <w:r>
        <w:rPr>
          <w:rFonts w:ascii="Times New Roman" w:hAnsi="Times New Roman"/>
          <w:sz w:val="24"/>
          <w:vertAlign w:val="superscript"/>
        </w:rPr>
        <w:footnoteReference w:id="6"/>
      </w:r>
    </w:p>
    <w:p w:rsidR="00630068" w:rsidRDefault="00630068">
      <w:pPr>
        <w:ind w:firstLine="709"/>
        <w:rPr>
          <w:rFonts w:ascii="Times New Roman" w:hAnsi="Times New Roman"/>
          <w:b/>
          <w:sz w:val="24"/>
        </w:rPr>
      </w:pPr>
    </w:p>
    <w:p w:rsidR="00630068" w:rsidRDefault="009A2590">
      <w:pPr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Залы:</w:t>
      </w:r>
    </w:p>
    <w:p w:rsidR="00630068" w:rsidRDefault="009A2590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Библиотека, читальный зал с выходом в интернет;</w:t>
      </w:r>
    </w:p>
    <w:p w:rsidR="00630068" w:rsidRDefault="009A2590">
      <w:pPr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Актовый зал.</w:t>
      </w:r>
    </w:p>
    <w:p w:rsidR="00630068" w:rsidRDefault="00630068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6.1.2. Материально-техническое оснащение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кабинетов, лабораторий, мастерских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баз практики </w:t>
      </w:r>
      <w:r>
        <w:rPr>
          <w:rFonts w:ascii="Times New Roman" w:hAnsi="Times New Roman" w:cs="Times New Roman"/>
          <w:sz w:val="24"/>
          <w:szCs w:val="24"/>
        </w:rPr>
        <w:t>по специальности.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организация, реализующая программу </w:t>
      </w:r>
      <w:r>
        <w:rPr>
          <w:rFonts w:ascii="Times New Roman" w:hAnsi="Times New Roman" w:cs="Times New Roman"/>
          <w:iCs/>
          <w:sz w:val="24"/>
          <w:szCs w:val="24"/>
        </w:rPr>
        <w:t>профессии 13.01.10 Электромонтер по ремонту и обслуживанию электрооборудования (по отраслям)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</w:t>
      </w:r>
      <w:r>
        <w:rPr>
          <w:rFonts w:ascii="Times New Roman" w:hAnsi="Times New Roman" w:cs="Times New Roman"/>
          <w:sz w:val="24"/>
          <w:szCs w:val="24"/>
        </w:rPr>
        <w:t xml:space="preserve">ротивопожарным правилам и нормам в разрезе выбранных траекторий. Минимально необходимый для реализации ООП перечень материально-технического обеспечения включает в себя: </w:t>
      </w:r>
    </w:p>
    <w:p w:rsidR="00630068" w:rsidRDefault="00630068">
      <w:p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6.1.2.1. Оснащение кабинетов</w:t>
      </w:r>
    </w:p>
    <w:p w:rsidR="00630068" w:rsidRDefault="00630068">
      <w:pPr>
        <w:ind w:firstLine="709"/>
        <w:jc w:val="both"/>
        <w:rPr>
          <w:rFonts w:ascii="Times New Roman" w:hAnsi="Times New Roman"/>
          <w:sz w:val="24"/>
        </w:rPr>
      </w:pPr>
    </w:p>
    <w:p w:rsidR="00630068" w:rsidRDefault="009A25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«Социально-экономических дисциплин»</w:t>
      </w:r>
      <w:r>
        <w:rPr>
          <w:rFonts w:ascii="Times New Roman" w:hAnsi="Times New Roman"/>
          <w:i/>
          <w:sz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102"/>
        <w:gridCol w:w="2912"/>
      </w:tblGrid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</w:t>
            </w:r>
            <w:r>
              <w:rPr>
                <w:rFonts w:ascii="Times New Roman" w:hAnsi="Times New Roman"/>
                <w:sz w:val="24"/>
              </w:rPr>
              <w:t>вание оборудования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7"/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описание</w:t>
            </w:r>
            <w:r>
              <w:rPr>
                <w:rFonts w:ascii="Times New Roman" w:hAnsi="Times New Roman"/>
                <w:sz w:val="24"/>
                <w:vertAlign w:val="superscript"/>
              </w:rPr>
              <w:footnoteReference w:id="8"/>
            </w:r>
          </w:p>
        </w:tc>
      </w:tr>
      <w:tr w:rsidR="00630068">
        <w:trPr>
          <w:trHeight w:val="278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 Специализированная мебель и системы хранения</w:t>
            </w:r>
          </w:p>
        </w:tc>
      </w:tr>
      <w:tr w:rsidR="00630068">
        <w:trPr>
          <w:trHeight w:val="277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классная/Рельсовая система с классной доской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 преподавателя с ящиками для хранения </w:t>
            </w:r>
            <w:r>
              <w:rPr>
                <w:rFonts w:ascii="Times New Roman" w:hAnsi="Times New Roman"/>
                <w:sz w:val="24"/>
              </w:rPr>
              <w:t>или тумбой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преподавателя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хранения учебных пособий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 Технические средства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Сетевой фильтр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преподавателя с периферией/ноутбук (лицензионное программное обеспечение (ПО), образовательный контент и </w:t>
            </w:r>
            <w:r>
              <w:rPr>
                <w:rFonts w:ascii="Times New Roman" w:hAnsi="Times New Roman"/>
                <w:sz w:val="24"/>
              </w:rPr>
              <w:t>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 камера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Микрофон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Колонки / Акустическая система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 Демонстрационные учебно-наглядные пособия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b/>
                <w:sz w:val="24"/>
              </w:rPr>
              <w:t>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Наглядные пособия по истории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 по финансовой грамотности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30068" w:rsidRDefault="00630068">
      <w:pPr>
        <w:ind w:firstLine="709"/>
        <w:jc w:val="both"/>
        <w:rPr>
          <w:rFonts w:ascii="Times New Roman" w:hAnsi="Times New Roman"/>
          <w:sz w:val="24"/>
        </w:rPr>
      </w:pPr>
    </w:p>
    <w:p w:rsidR="00630068" w:rsidRDefault="009A25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«Иностранного языка»</w:t>
      </w:r>
      <w:r>
        <w:rPr>
          <w:rFonts w:ascii="Times New Roman" w:hAnsi="Times New Roman"/>
          <w:i/>
          <w:sz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102"/>
        <w:gridCol w:w="2912"/>
      </w:tblGrid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оборудования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описание</w:t>
            </w:r>
          </w:p>
        </w:tc>
      </w:tr>
      <w:tr w:rsidR="00630068">
        <w:trPr>
          <w:trHeight w:val="278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 Специализированная мебель и системы хранения</w:t>
            </w:r>
          </w:p>
        </w:tc>
      </w:tr>
      <w:tr w:rsidR="00630068">
        <w:trPr>
          <w:trHeight w:val="277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классная/Рельсовая система с классной доской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преподавателя с ящиками для хранения или тумбой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преподавателя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хранения учебных пособий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Дополнительное </w:t>
            </w:r>
            <w:r>
              <w:rPr>
                <w:rFonts w:ascii="Times New Roman" w:hAnsi="Times New Roman"/>
                <w:b/>
                <w:sz w:val="24"/>
              </w:rPr>
              <w:t>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 Технические средства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Сетевой фильтр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преподавателя с </w:t>
            </w:r>
            <w:r>
              <w:rPr>
                <w:rFonts w:ascii="Times New Roman" w:hAnsi="Times New Roman"/>
                <w:sz w:val="24"/>
              </w:rPr>
              <w:t>периферией/ноутбук (лицензионное программное обеспечение (ПО), образовательный контент и 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 камера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Микрофон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Колонки / Акустическая система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 Демонстрационные учебно-наглядные пособия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 по иностранному языку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Интерактивные плакаты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30068" w:rsidRDefault="00630068">
      <w:pPr>
        <w:ind w:firstLine="709"/>
        <w:jc w:val="both"/>
        <w:rPr>
          <w:rFonts w:ascii="Times New Roman" w:hAnsi="Times New Roman"/>
          <w:sz w:val="24"/>
        </w:rPr>
      </w:pPr>
    </w:p>
    <w:p w:rsidR="00630068" w:rsidRDefault="009A25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Кабинет «Безопасности жизнедеятельности»</w:t>
      </w:r>
      <w:r>
        <w:rPr>
          <w:rFonts w:ascii="Times New Roman" w:hAnsi="Times New Roman"/>
          <w:i/>
          <w:sz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102"/>
        <w:gridCol w:w="2912"/>
      </w:tblGrid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оборудования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описание</w:t>
            </w:r>
          </w:p>
        </w:tc>
      </w:tr>
      <w:tr w:rsidR="00630068">
        <w:trPr>
          <w:trHeight w:val="278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 Специализированная мебель и системы хранения</w:t>
            </w:r>
          </w:p>
        </w:tc>
      </w:tr>
      <w:tr w:rsidR="00630068">
        <w:trPr>
          <w:trHeight w:val="277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классная/Рельсовая система с классной доской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Стол преподавателя с ящиками для </w:t>
            </w:r>
            <w:r>
              <w:rPr>
                <w:rFonts w:ascii="Times New Roman" w:hAnsi="Times New Roman"/>
                <w:sz w:val="24"/>
              </w:rPr>
              <w:t>хранения или тумбой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преподавателя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хранения учебных пособий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 Технические средства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Сетевой фильтр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преподавателя с периферией/ноутбук (лицензионное программное обеспечение (ПО), образовательный контент и </w:t>
            </w:r>
            <w:r>
              <w:rPr>
                <w:rFonts w:ascii="Times New Roman" w:hAnsi="Times New Roman"/>
                <w:sz w:val="24"/>
              </w:rPr>
              <w:t>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Веб камера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Микрофон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Колонки / Акустическая система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 Демонстрационные учебно-наглядные пособия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b/>
                <w:sz w:val="24"/>
              </w:rPr>
              <w:t>оборудование</w:t>
            </w:r>
          </w:p>
        </w:tc>
      </w:tr>
      <w:tr w:rsidR="00630068">
        <w:trPr>
          <w:trHeight w:val="13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Макеты общего назначения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Макеты убежищ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Наглядное пособие «Основы военной службы»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Наглядное пособие «Оружие России»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Наглядное пособие «Правила оказания первой медицинской помощи»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Полоса препятствий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Лазерный тир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Средства ГО и индивидуальной защиты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макеты – тренажеры (Максим/Петр/Виктор и т.п.)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индивидуальной медицинской гражданской защиты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складных шин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фильмы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30068" w:rsidRDefault="00630068">
      <w:pPr>
        <w:ind w:firstLine="709"/>
        <w:jc w:val="both"/>
        <w:rPr>
          <w:rFonts w:ascii="Times New Roman" w:hAnsi="Times New Roman"/>
          <w:sz w:val="24"/>
        </w:rPr>
      </w:pPr>
    </w:p>
    <w:p w:rsidR="00630068" w:rsidRDefault="009A25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</w:t>
      </w:r>
      <w:r>
        <w:rPr>
          <w:rFonts w:ascii="Times New Roman" w:hAnsi="Times New Roman"/>
          <w:sz w:val="24"/>
        </w:rPr>
        <w:t>«Технического черчения и чтения чертежей»</w:t>
      </w:r>
      <w:r>
        <w:rPr>
          <w:rFonts w:ascii="Times New Roman" w:hAnsi="Times New Roman"/>
          <w:i/>
          <w:sz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102"/>
        <w:gridCol w:w="2912"/>
      </w:tblGrid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оборудования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описание</w:t>
            </w:r>
          </w:p>
        </w:tc>
      </w:tr>
      <w:tr w:rsidR="00630068">
        <w:trPr>
          <w:trHeight w:val="278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 Специализированная мебель и системы хранения</w:t>
            </w:r>
          </w:p>
        </w:tc>
      </w:tr>
      <w:tr w:rsidR="00630068">
        <w:trPr>
          <w:trHeight w:val="277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 классная/Рельсовая система с классной </w:t>
            </w:r>
            <w:r>
              <w:rPr>
                <w:rFonts w:ascii="Times New Roman" w:hAnsi="Times New Roman"/>
                <w:sz w:val="24"/>
              </w:rPr>
              <w:t>доской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преподавателя с ящиками для хранения или тумбой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преподавателя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хранения учебных пособий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 Технические средства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Сетевой фильтр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преподавателя с периферией/ноутбук (лицензионное программное обеспечение (ПО), образовательный контент и с</w:t>
            </w:r>
            <w:r>
              <w:rPr>
                <w:rFonts w:ascii="Times New Roman" w:hAnsi="Times New Roman"/>
                <w:sz w:val="24"/>
              </w:rPr>
              <w:t>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 камера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Микрофон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Колонки / Акустическая система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 Демонстрационные учебно-наглядные пособия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b/>
                <w:sz w:val="24"/>
              </w:rPr>
              <w:t>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Геометрические тела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 геометрических тел с наклонным сечением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Модель детали с разрезом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моделей деталей для выполнения технического рисунка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деталей с резьбой для выполнения эскизов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Резьбовые соединения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Макеты развёртки геометрических тел (призмы, пирамиды)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Макет развёртки куба с основными видами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Макет развёртки комплексного чертежа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студента с периферией/ноутбук (лицензионное программное обеспечение </w:t>
            </w:r>
            <w:r>
              <w:rPr>
                <w:rFonts w:ascii="Times New Roman" w:hAnsi="Times New Roman"/>
                <w:sz w:val="24"/>
              </w:rPr>
              <w:t>(ПО), образовательный контент и 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 САПР для выполнения чертежей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МФУ лазерный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30068" w:rsidRDefault="00630068">
      <w:pPr>
        <w:ind w:firstLine="709"/>
        <w:jc w:val="both"/>
        <w:rPr>
          <w:rFonts w:ascii="Times New Roman" w:hAnsi="Times New Roman"/>
          <w:sz w:val="24"/>
        </w:rPr>
      </w:pPr>
    </w:p>
    <w:p w:rsidR="00630068" w:rsidRDefault="009A25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</w:t>
      </w:r>
      <w:r>
        <w:rPr>
          <w:rFonts w:ascii="Times New Roman" w:hAnsi="Times New Roman"/>
          <w:sz w:val="24"/>
        </w:rPr>
        <w:t>«Охраны труда, электробезопасности и бережливого производства»</w:t>
      </w:r>
      <w:r>
        <w:rPr>
          <w:rFonts w:ascii="Times New Roman" w:hAnsi="Times New Roman"/>
          <w:i/>
          <w:sz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102"/>
        <w:gridCol w:w="2912"/>
      </w:tblGrid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оборудования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описание</w:t>
            </w:r>
          </w:p>
        </w:tc>
      </w:tr>
      <w:tr w:rsidR="00630068">
        <w:trPr>
          <w:trHeight w:val="278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 Специализированная мебель и системы хранения</w:t>
            </w:r>
          </w:p>
        </w:tc>
      </w:tr>
      <w:tr w:rsidR="00630068">
        <w:trPr>
          <w:trHeight w:val="277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 классная/Рельсовая </w:t>
            </w:r>
            <w:r>
              <w:rPr>
                <w:rFonts w:ascii="Times New Roman" w:hAnsi="Times New Roman"/>
                <w:sz w:val="24"/>
              </w:rPr>
              <w:t>система с классной доской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преподавателя с ящиками для хранения или тумбой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преподавателя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хранения учебных пособий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 Технические средства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Сетевой фильтр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преподавателя с периферией/ноутбук (лицензионное программное обеспечение (ПО), образовательный контент и </w:t>
            </w:r>
            <w:r>
              <w:rPr>
                <w:rFonts w:ascii="Times New Roman" w:hAnsi="Times New Roman"/>
                <w:sz w:val="24"/>
              </w:rPr>
              <w:t>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 камера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Микрофон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Колонки / Акустическая система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 Демонстрационные учебно-наглядные пособия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b/>
                <w:sz w:val="24"/>
              </w:rPr>
              <w:t>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Наглядное пособие «Правила безопасного труда»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Плакаты охраны труда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Плакаты электробезопасности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Плакаты пожарной безопасности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Плакаты техники безопасности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Плакаты первой помощи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знаков электробезопасности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30068" w:rsidRDefault="00630068">
      <w:pPr>
        <w:ind w:firstLine="709"/>
        <w:jc w:val="both"/>
        <w:rPr>
          <w:rFonts w:ascii="Times New Roman" w:hAnsi="Times New Roman"/>
          <w:sz w:val="24"/>
        </w:rPr>
      </w:pPr>
    </w:p>
    <w:p w:rsidR="00630068" w:rsidRDefault="009A25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«</w:t>
      </w:r>
      <w:proofErr w:type="spellStart"/>
      <w:r>
        <w:rPr>
          <w:rFonts w:ascii="Times New Roman" w:hAnsi="Times New Roman"/>
          <w:sz w:val="24"/>
        </w:rPr>
        <w:t>Электроматериаловедения</w:t>
      </w:r>
      <w:proofErr w:type="spellEnd"/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i/>
          <w:sz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102"/>
        <w:gridCol w:w="2912"/>
      </w:tblGrid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оборудования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описание</w:t>
            </w:r>
          </w:p>
        </w:tc>
      </w:tr>
      <w:tr w:rsidR="00630068">
        <w:trPr>
          <w:trHeight w:val="278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 Специализированная мебель и системы хранения</w:t>
            </w:r>
          </w:p>
        </w:tc>
      </w:tr>
      <w:tr w:rsidR="00630068">
        <w:trPr>
          <w:trHeight w:val="277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 </w:t>
            </w:r>
            <w:r>
              <w:rPr>
                <w:rFonts w:ascii="Times New Roman" w:hAnsi="Times New Roman"/>
                <w:sz w:val="24"/>
              </w:rPr>
              <w:t>классная/Рельсовая система с классной доской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преподавателя с ящиками для хранения или тумбой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преподавателя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хранения учебных пособий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II Технические средства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Сетевой фильтр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преподавателя с периферией/ноутбук (лицензионное программное обеспечение (ПО), </w:t>
            </w:r>
            <w:r>
              <w:rPr>
                <w:rFonts w:ascii="Times New Roman" w:hAnsi="Times New Roman"/>
                <w:sz w:val="24"/>
              </w:rPr>
              <w:t>образовательный контент и 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 камера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Микрофон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Колонки / Акустическая система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III Демонстрационные </w:t>
            </w:r>
            <w:r>
              <w:rPr>
                <w:rFonts w:ascii="Times New Roman" w:hAnsi="Times New Roman"/>
                <w:b/>
                <w:sz w:val="24"/>
              </w:rPr>
              <w:t>учебно-наглядные пособия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Комплект учебно-наглядных пособий и плакатов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Электронный микроскоп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Цифровая камера для микроскопа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Раздаточный материал (образцы материалов)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Справочная литература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30068" w:rsidRDefault="00630068">
      <w:pPr>
        <w:ind w:firstLine="709"/>
        <w:jc w:val="both"/>
        <w:rPr>
          <w:rFonts w:ascii="Times New Roman" w:hAnsi="Times New Roman"/>
          <w:sz w:val="24"/>
        </w:rPr>
      </w:pPr>
    </w:p>
    <w:p w:rsidR="00630068" w:rsidRDefault="009A259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«Технической механики»</w:t>
      </w:r>
      <w:r>
        <w:rPr>
          <w:rFonts w:ascii="Times New Roman" w:hAnsi="Times New Roman"/>
          <w:i/>
          <w:sz w:val="24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102"/>
        <w:gridCol w:w="2912"/>
      </w:tblGrid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оборудования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описание</w:t>
            </w:r>
          </w:p>
        </w:tc>
      </w:tr>
      <w:tr w:rsidR="00630068">
        <w:trPr>
          <w:trHeight w:val="278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 Специализированная мебель и системы хранения</w:t>
            </w:r>
          </w:p>
        </w:tc>
      </w:tr>
      <w:tr w:rsidR="00630068">
        <w:trPr>
          <w:trHeight w:val="277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 классная/Рельсовая </w:t>
            </w:r>
            <w:r>
              <w:rPr>
                <w:rFonts w:ascii="Times New Roman" w:hAnsi="Times New Roman"/>
                <w:sz w:val="24"/>
              </w:rPr>
              <w:t>система с классной доской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преподавателя с ящиками для хранения или тумбой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преподавателя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хранения учебных пособий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 Технические средства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Сетевой фильтр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преподавателя с периферией/ноутбук (лицензионное программное обеспечение (ПО), образовательный контент и </w:t>
            </w:r>
            <w:r>
              <w:rPr>
                <w:rFonts w:ascii="Times New Roman" w:hAnsi="Times New Roman"/>
                <w:sz w:val="24"/>
              </w:rPr>
              <w:t>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 камера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Микрофон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Колонки / Акустическая система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 Демонстрационные учебно-наглядные пособия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b/>
                <w:sz w:val="24"/>
              </w:rPr>
              <w:t>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Наглядные пособия (комплект плакатов по темам, схемы)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 изделий;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 передач;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Образцы деталей.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30068" w:rsidRDefault="00630068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6.1.2.2. Оснащение помещений, задействованных при организации самостоятельной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и </w:t>
      </w:r>
      <w:r>
        <w:rPr>
          <w:rFonts w:ascii="Times New Roman" w:hAnsi="Times New Roman" w:cs="Times New Roman"/>
          <w:bCs/>
          <w:sz w:val="24"/>
          <w:szCs w:val="24"/>
        </w:rPr>
        <w:t>воспитательной работы.</w:t>
      </w:r>
    </w:p>
    <w:p w:rsidR="00630068" w:rsidRDefault="009A259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Кабинет «Библиотека и читальный зал»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102"/>
        <w:gridCol w:w="2912"/>
      </w:tblGrid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footnoteReference w:id="9"/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Техническое описание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footnoteReference w:id="10"/>
            </w:r>
          </w:p>
        </w:tc>
      </w:tr>
      <w:tr w:rsidR="00630068">
        <w:trPr>
          <w:trHeight w:val="278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 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 библиотекаря с ящиками для хранения/тумбой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Кресло библиотекаря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Стеллажи библиотечные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Шкаф закрытый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для хранения учебного оборудования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Шкаф для газет и журналов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 для выдачи пособий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Шкаф для читательских формуляров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Каталожный шкаф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 ученический для читального зала с регулируемой высотой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Стол ученический модульный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регулируемый по высоте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коворкинга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Стул ученический поворотный регулируемый по высоте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Кресло для чтения/места для сидения в зоне релаксирующего чтения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II Технические средства 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Сетевой фильтр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Компьютер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библиотекаря с периферией/ноутбук (лицензионное программное обеспечение (ПО), образовательный контент и система защиты от вредоносной информации)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Многофункциональное устройство/принтер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Веб камера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Микрофон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Колонки / Акустическая система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III Дополнительное оборудование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Компьютер студента с периферией/ноутбук/планшет (лицензионное программное обеспечение (ПО), образовательный контент и система защиты от вредоносной информации)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Наушники для прослушивания аудио и видеоматериалов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Точка доступа (для обеспечения выхода в Интернет с мобильных устройств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Коммутатор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630068" w:rsidRDefault="0063006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30068" w:rsidRDefault="009A259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Кабинет «Актовый зал»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102"/>
        <w:gridCol w:w="2912"/>
      </w:tblGrid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Техническое описание</w:t>
            </w:r>
          </w:p>
        </w:tc>
      </w:tr>
      <w:tr w:rsidR="00630068">
        <w:trPr>
          <w:trHeight w:val="278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Сцена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Посадочные места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  <w:t>Штанга софитов, расположенная перед сценой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  <w:t>Набор светильников для подсветки задника сцены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  <w:t xml:space="preserve">Микрофоны/ микрофонные стойки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  <w:t xml:space="preserve">Акустические системы (система фонового озвучивания,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  <w:t>сценической акустики)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  <w:t>Системы обработки звука (усилители мощности, микшеры, эквалайзеры)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  <w:t>Система экстренного оповещения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II Технические средства 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Сетевой фильтр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Компьютер с периферией/ноутбук (лицензионное программное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обеспечение (ПО), программное обеспечения для воспроизведения аудио и видеофайлов, система защиты от вредоносной информации)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Интерактивный программно-аппаратный комплекс мобильный или стационарный (программное обеспечение (ПО), проектор, крепление в комплекте)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Веб камера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Микрофон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Колонки / Акустическая система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III Дополнительное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оборудование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Коммутатор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  <w:t>Удлинители интерфейсов и репитеры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8F8F8"/>
                <w:lang w:eastAsia="ru-RU"/>
              </w:rPr>
              <w:t>Коммутационные кабели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Наушники для прослушивания аудио и видеоматериалов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Точка доступа (для обеспечения выхода в Интернет)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630068" w:rsidRDefault="00630068">
      <w:p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0068" w:rsidRDefault="009A2590">
      <w:pPr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6.1.2.3. Оснащение лабораторий </w:t>
      </w:r>
    </w:p>
    <w:p w:rsidR="00630068" w:rsidRDefault="009A2590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Лаборатория «Электротехники и электроники»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6115"/>
        <w:gridCol w:w="2912"/>
      </w:tblGrid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Техническое описание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footnoteReference w:id="12"/>
            </w:r>
          </w:p>
        </w:tc>
      </w:tr>
      <w:tr w:rsidR="00630068">
        <w:trPr>
          <w:trHeight w:val="278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 Специализированная мебель и системы хранения </w:t>
            </w:r>
          </w:p>
        </w:tc>
      </w:tr>
      <w:tr w:rsidR="00630068">
        <w:trPr>
          <w:trHeight w:val="277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Стул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Доска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классная/Рельсовая система с классной доской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 преподавателя с ящиками для хранения или тумбой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Кресло преподавателя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Шкаф для хранения учебных пособий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II Технические средства 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Сетевой фильтр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Дополнительное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оборудование</w:t>
            </w: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III Специализированное оборудование, мебель и системы хранения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Стенды и оборудование для выполнения лабораторных занятий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Электроизмерительные приборы для выполнения лабораторных работ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Компьютер студента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периферией/ноутбук/ (лицензионное программное обеспечение (ПО), образовательный контент и 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Общее освещение( Г-1 300лк.)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Освещение рабочей поверхности( Г-1 400лк.)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Электроснабжение: 1 х U=220В.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IV Демонстрационные учебно-наглядные пособия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Комплект учебно-наглядных пособий и плакатов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Техническая документация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Методическое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лабораторных и практических работ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Программное обеспечение для моделирования схем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Огнетушители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Аптечка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630068" w:rsidRDefault="0063006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30068" w:rsidRDefault="009A2590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Лаборатория «Электрических машин, аппаратов и устройств электроснабжения»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102"/>
        <w:gridCol w:w="2912"/>
      </w:tblGrid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Техническое описание</w:t>
            </w:r>
          </w:p>
        </w:tc>
      </w:tr>
      <w:tr w:rsidR="00630068">
        <w:trPr>
          <w:trHeight w:val="278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 Специализированная мебель и системы хранения </w:t>
            </w:r>
          </w:p>
        </w:tc>
      </w:tr>
      <w:tr w:rsidR="00630068">
        <w:trPr>
          <w:trHeight w:val="277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Стул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Доска классная/Рельсовая система с классной доской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 преподавателя с ящиками для хранения или тумбой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Кресло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преподавателя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Шкаф для хранения учебных пособий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II Технические средства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(при необходимости)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Сетевой фильтр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Компьютер преподавателя с периферией/ноутбук (лицензионное программное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обеспечение (ПО), образовательный контент и 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III Специализированное оборудование, мебель и системы хранения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Основное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Стенды и оборудование для выполнения лабораторных занятий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Электроизмерительные приборы для выполнения лабораторных работ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Макет силового трансформатора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Макет машины переменного тока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Макет машины постоянного тока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Макет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синхронной электрической машины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Макет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ассинхронной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электрической машины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Шинные конструкции и изоляторы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Выключатели высокого напряжения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Электромагнитный привод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Разъединители, отделители и короткозамыкатели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Предохранители,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выключатели нагрузки, разрядники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0"/>
                <w:lang w:eastAsia="ru-RU"/>
              </w:rPr>
              <w:t>МФУ/Принтер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Общее освещение( Г-1 300лк.)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Освещение рабочей поверхности( Г-1 400лк.)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Электроснабжение: 1 х U=380/220В, P= 1,0 кВт.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IV Демонстрационные учебно-наглядные пособия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Комплект учебно-наглядных пособий и плакатов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Техническая документация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Методическое обеспечение лабораторных и практических работ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Комплекты средств индивидуальной защиты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Огнетушители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Аптечка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630068" w:rsidRDefault="0063006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30068" w:rsidRDefault="009A2590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Лаборатория «Технической эксплуатации, обслуживания и ремонта электрического и электромеханического оборудования»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102"/>
        <w:gridCol w:w="2912"/>
      </w:tblGrid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Техническое описание</w:t>
            </w:r>
          </w:p>
        </w:tc>
      </w:tr>
      <w:tr w:rsidR="00630068">
        <w:trPr>
          <w:trHeight w:val="278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 Специализированная мебель и системы хранения </w:t>
            </w:r>
          </w:p>
        </w:tc>
      </w:tr>
      <w:tr w:rsidR="00630068">
        <w:trPr>
          <w:trHeight w:val="277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Стол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Стул ученический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Доска классная/Рельсовая система с классной доской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 преподавателя с ящиками для хранения или тумбой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Кресло преподавателя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Шкаф для хранения учебных пособий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II Технические средства 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Сетевой фильтр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ПО для цифровой лаборатории,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возможностью онлайн опроса)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III Специализированное оборудование, мебель и системы хранения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Din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-рейка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Автоматический выключатель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Автоматический выключатель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Выключатели высокого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напряжения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Защитные очки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Изолента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Кисть малярная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Кнопочный пост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tabs>
                <w:tab w:val="left" w:pos="1637"/>
                <w:tab w:val="left" w:pos="2549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Контактор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пуска, остановки и реверсирования асинхронных электродвигателей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Кросс-модуль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Лампа индикаторная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rPr>
          <w:trHeight w:val="7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Макет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ассинхронной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электрической машины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rPr>
          <w:trHeight w:val="7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Макет машины переменного тока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Макет машины постоянного тока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Макет силового трансформатора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Макет синхронной электрической машины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Мультиметр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Набор отверток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Набор отверток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Наконечник-гильза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Наконечник-гильза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Нож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для резки кабеля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Ограничитель на DIN-рейку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Переносная розетка 3Р+РЕ+N 16А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Перчатки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Площадка самоклеящаяся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Предохранители, выключатели нагрузки, разрядники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Приставка контактная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 (белый)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Разъединители, отделители и короткозамыкатели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tabs>
                <w:tab w:val="left" w:pos="1795"/>
                <w:tab w:val="left" w:pos="3058"/>
              </w:tabs>
              <w:spacing w:line="29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Реле электротепловое для защиты электродвигателей от перегрузки, асимметрии фаз, затянутого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пуска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и</w:t>
            </w:r>
          </w:p>
          <w:p w:rsidR="00630068" w:rsidRDefault="009A2590">
            <w:pPr>
              <w:spacing w:line="293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заклинивания ротора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Саморезы</w:t>
            </w:r>
            <w:proofErr w:type="spellEnd"/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tabs>
                <w:tab w:val="left" w:pos="99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Стенды и оборудование для выполнения лабораторных занятий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Стенды системы электроснабжения и оборудование для выполнения лабораторных занятий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tabs>
                <w:tab w:val="left" w:pos="1666"/>
                <w:tab w:val="left" w:pos="2496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ab/>
              <w:t>снятия</w:t>
            </w:r>
          </w:p>
          <w:p w:rsidR="00630068" w:rsidRDefault="009A2590">
            <w:pPr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изоляции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Хомуты-стяжки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39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Шинные конструкции и изоляторы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Электродвигатель 3-фазный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Электроизмерительные приборы для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лабораторных работ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Электромагнитный привод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Ящик для инструмента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Общее освещение( Г-1 300лк.)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Освещение рабочей поверхности( Г-1 400лк.)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Электроснабжение: 1 х U=380/220В, P= 1,0 кВт.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IV Демонстрационные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учебно-наглядные пособия</w:t>
            </w: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Комплект учебно-наглядных пособий и плакатов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Техническая документация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Методическое обеспечение лабораторных и практических работ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МФУ/Принтер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Комплекты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индивидуальной защиты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Огнетушители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Аптечка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Корзина для мусора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Диэлектрический коврик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Веник и совок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630068" w:rsidRDefault="00630068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30068" w:rsidRDefault="009A2590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6.1.2.4. Оснащение мастерских</w:t>
      </w:r>
    </w:p>
    <w:p w:rsidR="00630068" w:rsidRDefault="009A2590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Мастерская «Слесарно-механическая»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6046"/>
        <w:gridCol w:w="2885"/>
      </w:tblGrid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Техническое описание</w:t>
            </w:r>
          </w:p>
        </w:tc>
      </w:tr>
      <w:tr w:rsidR="00630068">
        <w:trPr>
          <w:trHeight w:val="278"/>
        </w:trPr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 Специализированная мебель и системы хранения </w:t>
            </w:r>
          </w:p>
        </w:tc>
      </w:tr>
      <w:tr w:rsidR="00630068">
        <w:trPr>
          <w:trHeight w:val="277"/>
        </w:trPr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 ученический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Стул ученический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Доска классная/Рельсовая система с классной доской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 преподавателя с ящиками для хранения или тумбой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Кресло преподавателя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Шкаф для хранения учебных пособий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II Технические средства </w:t>
            </w: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Сетевой фильтр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Компьютер преподавателя с периферией/ноутбук (лицензионное программное обеспечение (ПО), образовательный контент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III Специализированное оборудование, мебель и системы хранения</w:t>
            </w: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Верстаки слесарные одноместные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 подъемными тисками;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Заготовки для выполнения слесарных работ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Кисть малярная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Кусачки боковые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Мультиметр</w:t>
            </w:r>
            <w:proofErr w:type="spellEnd"/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Набор измерительных инструментов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штангельциркуль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линейка, рулетка, угольник)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Набор отверток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Набор отверток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Набор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слесарных инструментов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Напильник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Напильник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Нож для резки кабеля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Ножовки по металлу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Пассатижи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Площадка самоклеящаяся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Станки: настольно-сверлильные, вертикально - сверлильный, фрезерный, точильный двухсторонний, заточной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др.;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Тиски слесарные параллельные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tabs>
                <w:tab w:val="left" w:pos="1666"/>
                <w:tab w:val="left" w:pos="2496"/>
              </w:tabs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 для снятия изоляции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Ящик для инструмента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Комплекты средств индивидуальной защиты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Огнетушители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Аптечка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Корзина для мусора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Диэлектрический коврик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Веник и совок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IV Демонстрационные учебно-наглядные пособия</w:t>
            </w: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Комплект учебно-наглядных пособий и плакатов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Техническая документация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Методическое обеспечение лабораторных и практических работ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Общее освещение( Г-1 300лк.)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Освещение рабочей поверхности( Г-1 400лк.)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Электроснабжение: 1 х U=380/220В, P= 1,0 кВт.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630068" w:rsidRDefault="00630068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630068" w:rsidRDefault="009A2590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Мастерская «Электромонтажная»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6046"/>
        <w:gridCol w:w="2885"/>
      </w:tblGrid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Техническое описание</w:t>
            </w:r>
          </w:p>
        </w:tc>
      </w:tr>
      <w:tr w:rsidR="00630068">
        <w:trPr>
          <w:trHeight w:val="278"/>
        </w:trPr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 Специализированная мебель и системы хранения </w:t>
            </w:r>
          </w:p>
        </w:tc>
      </w:tr>
      <w:tr w:rsidR="00630068">
        <w:trPr>
          <w:trHeight w:val="277"/>
        </w:trPr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 ученический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Стул ученический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Доска классная/Рельсовая система с классной доской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Стол преподавателя с ящиками для хранения или тумбой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Кресло преподавателя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Шкаф для хранения учебных пособий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II Технические средства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(при необходимости)</w:t>
            </w: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Сетевой фильтр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Компьютер учителя с периферией/ноутбук (лицензионное программное обеспечение (ПО), образовательный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контент и 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III Специализированное оборудование, мебель и системы хранения</w:t>
            </w: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Боковые кусачки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Верстак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Защитные очки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Изолента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Инструментальная тележка трех ярусная открытая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Кисть малярная (для уборки стружки)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Клещи обжимные  0,5-6,0 мм2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Компьютер/ноутбук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Круглогубцы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Кусачки арматурные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болторез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Маркировочное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устройство P-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touch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/ аналог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Молоток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Мультиметр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универсальный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Набор бит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шуруповерта</w:t>
            </w:r>
            <w:proofErr w:type="spellEnd"/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Набор отверток плоских, крестовых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Набор сверл, D= 1-10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Наконечник-гильза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Наконечник-гильза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Напильник круглый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Напильник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плоский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Нож для резки и зачистки кабеля с ручкой, с фиксатором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Пассатижи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Пояс для инструмента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 (белый)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Пружина стальная для изгиба жестких ПВХ труб д.16мм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Пылесос аккумуляторный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Рабочая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кабинка с характеристиками ФНЧ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Рулетка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Саморезы</w:t>
            </w:r>
            <w:proofErr w:type="spellEnd"/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Сверло для отверстий  d=12-32мм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Стремянка или подмости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Струбцина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Стусло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поворотное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Торцевой ключ и сменные головки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37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Угломер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Угольник металлический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39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Уровень, L=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150см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40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Уровень, L= 20-40см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Устройство для снятия изоляции 0,2-6мм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Фен технический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Фонарик налобный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Хомуты-стяжки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Шуруповерт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аккумуляторный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Ящик для инструмента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47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Ящик для материалов (пластиковый короб)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48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Перчатки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spacing w:line="24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Комплекты средств индивидуальной защиты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Огнетушители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Аптечка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Корзина для мусора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Диэлектрический коврик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Веник и совок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IV Демонстрационные учебно-наглядные пособия</w:t>
            </w: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Комплект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учебно-наглядных пособий и плакатов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Техническая документация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Методическое обеспечение лабораторных и практических работ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9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Дополнительное оборудование</w:t>
            </w: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МФУ/Принтер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Общее освещение( Г-1 300лк.)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Освещение рабочей поверхности( Г-1 400лк.)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Электроснабжение: 1 х U=380/220В, P= 1,0 кВт.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Покрытие пола на посту участника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Переносная розетка  3Р+РЕ+N 16А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30068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Розетка 2-х местная,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зазем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16А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630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630068" w:rsidRDefault="00630068">
      <w:p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6.1.2.5. Оснащение баз практик</w:t>
      </w:r>
    </w:p>
    <w:p w:rsidR="00630068" w:rsidRDefault="009A2590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Реализация образовательной программы предполагает обязательную учебную </w:t>
      </w:r>
      <w:r>
        <w:rPr>
          <w:rFonts w:ascii="Times New Roman" w:eastAsia="Calibri" w:hAnsi="Times New Roman" w:cs="Times New Roman"/>
          <w:sz w:val="24"/>
          <w:szCs w:val="24"/>
        </w:rPr>
        <w:br/>
        <w:t>и производственную практику.</w:t>
      </w:r>
    </w:p>
    <w:p w:rsidR="00630068" w:rsidRDefault="009A2590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</w:t>
      </w:r>
      <w:r>
        <w:rPr>
          <w:rFonts w:ascii="Times New Roman" w:eastAsia="Calibri" w:hAnsi="Times New Roman" w:cs="Times New Roman"/>
          <w:sz w:val="24"/>
          <w:szCs w:val="24"/>
        </w:rPr>
        <w:t>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профессионального мастерства и указанных в инфраструктурных листах конк</w:t>
      </w:r>
      <w:r>
        <w:rPr>
          <w:rFonts w:ascii="Times New Roman" w:eastAsia="Calibri" w:hAnsi="Times New Roman" w:cs="Times New Roman"/>
          <w:sz w:val="24"/>
          <w:szCs w:val="24"/>
        </w:rPr>
        <w:t>урсной документации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30068" w:rsidRDefault="009A2590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Производственная практика реализуется в организациях соответствующего профиля, обеспечивающих деятельность обучающихся в профессиональной области 16 Строительство и жилищно-коммунальное хозяйство; 17 Транспорт; 20 Электроэнергетика; 2</w:t>
      </w:r>
      <w:r>
        <w:rPr>
          <w:rFonts w:ascii="Times New Roman" w:eastAsia="Calibri" w:hAnsi="Times New Roman" w:cs="Times New Roman"/>
          <w:sz w:val="24"/>
          <w:szCs w:val="24"/>
        </w:rPr>
        <w:t>4 Атомная промышленность; 40 Сквозные виды профессиональной деятельности в промышленности.</w:t>
      </w:r>
    </w:p>
    <w:p w:rsidR="00630068" w:rsidRDefault="009A2590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</w:t>
      </w:r>
      <w:r>
        <w:rPr>
          <w:rFonts w:ascii="Times New Roman" w:eastAsia="Calibri" w:hAnsi="Times New Roman" w:cs="Times New Roman"/>
          <w:sz w:val="24"/>
          <w:szCs w:val="24"/>
        </w:rPr>
        <w:t>зможность обучающемуся овладеть профессиональными компетенциями по видам деятельности, предусмотренными программой, с использованием современных технологий, материалов и оборудования.</w:t>
      </w:r>
    </w:p>
    <w:p w:rsidR="00630068" w:rsidRDefault="00630068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0068" w:rsidRDefault="009A2590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Наименование рабочего места, участка «__________________»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6038"/>
        <w:gridCol w:w="2881"/>
      </w:tblGrid>
      <w:tr w:rsidR="0063006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068" w:rsidRDefault="009A2590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Техническое описание</w:t>
            </w:r>
          </w:p>
        </w:tc>
      </w:tr>
      <w:tr w:rsidR="00630068">
        <w:trPr>
          <w:trHeight w:val="27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Специализированная мебель и системы хранения </w:t>
            </w:r>
          </w:p>
        </w:tc>
      </w:tr>
      <w:tr w:rsidR="00630068">
        <w:trPr>
          <w:trHeight w:val="27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63006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00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63006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00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Технические средства </w:t>
            </w:r>
          </w:p>
        </w:tc>
      </w:tr>
      <w:tr w:rsidR="006300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63006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00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63006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00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Специализированное оборудование, мебель и системы хранения</w:t>
            </w:r>
          </w:p>
        </w:tc>
      </w:tr>
      <w:tr w:rsidR="006300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snapToGrid w:val="0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63006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00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63006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00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Демонстрационные учебно-наглядные пособия</w:t>
            </w:r>
          </w:p>
        </w:tc>
      </w:tr>
      <w:tr w:rsidR="006300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Основное оборудование</w:t>
            </w:r>
          </w:p>
        </w:tc>
      </w:tr>
      <w:tr w:rsidR="0063006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006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9A2590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Дополнительное оборудование</w:t>
            </w:r>
          </w:p>
        </w:tc>
      </w:tr>
      <w:tr w:rsidR="0063006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068" w:rsidRDefault="00630068">
            <w:pPr>
              <w:snapToGri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630068" w:rsidRDefault="0063006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0068" w:rsidRDefault="009A25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 Допускается замена </w:t>
      </w:r>
      <w:r>
        <w:rPr>
          <w:rFonts w:ascii="Times New Roman" w:hAnsi="Times New Roman" w:cs="Times New Roman"/>
          <w:sz w:val="24"/>
          <w:szCs w:val="24"/>
        </w:rPr>
        <w:t>оборудования его виртуальными аналогами.</w:t>
      </w:r>
    </w:p>
    <w:p w:rsidR="00630068" w:rsidRDefault="00630068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068" w:rsidRDefault="009A2590">
      <w:pPr>
        <w:pStyle w:val="113"/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32" w:name="_Toc143879294"/>
      <w:bookmarkStart w:id="33" w:name="_Toc143879225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6.2. Требования к учебно-методическому обеспечению образовательной программы</w:t>
      </w:r>
      <w:bookmarkEnd w:id="32"/>
      <w:bookmarkEnd w:id="33"/>
    </w:p>
    <w:p w:rsidR="00630068" w:rsidRDefault="009A259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 Библиотечный фонд образовательной организации должен быть укомплектован печатными изданиями и (или) электронными изданиями по кажд</w:t>
      </w:r>
      <w:r>
        <w:rPr>
          <w:rFonts w:ascii="Times New Roman" w:hAnsi="Times New Roman" w:cs="Times New Roman"/>
          <w:sz w:val="24"/>
          <w:szCs w:val="24"/>
        </w:rPr>
        <w:t xml:space="preserve">ой дисциплине (модулю) </w:t>
      </w:r>
      <w:r>
        <w:rPr>
          <w:rFonts w:ascii="Times New Roman" w:hAnsi="Times New Roman" w:cs="Times New Roman"/>
          <w:sz w:val="24"/>
          <w:szCs w:val="24"/>
        </w:rPr>
        <w:br/>
        <w:t>из расчета не менее 0,25 экземпляра каждого из изданий, указанных в рабочих программах дисциплин (модулей) в качестве основной литературы, на одного обучающегося из числа лиц, одновременно осваивающих соответствующую дисциплину (мод</w:t>
      </w:r>
      <w:r>
        <w:rPr>
          <w:rFonts w:ascii="Times New Roman" w:hAnsi="Times New Roman" w:cs="Times New Roman"/>
          <w:sz w:val="24"/>
          <w:szCs w:val="24"/>
        </w:rPr>
        <w:t>уль).</w:t>
      </w:r>
    </w:p>
    <w:p w:rsidR="00630068" w:rsidRDefault="009A259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</w:t>
      </w:r>
      <w:r>
        <w:rPr>
          <w:rFonts w:ascii="Times New Roman" w:hAnsi="Times New Roman" w:cs="Times New Roman"/>
          <w:sz w:val="24"/>
          <w:szCs w:val="24"/>
        </w:rPr>
        <w:br/>
        <w:t>не менее 25 процентов обучающихся к цифровой (электронной) библиотеке.</w:t>
      </w:r>
    </w:p>
    <w:p w:rsidR="00630068" w:rsidRDefault="009A259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Обучающимся должен </w:t>
      </w:r>
      <w:r>
        <w:rPr>
          <w:rFonts w:ascii="Times New Roman" w:hAnsi="Times New Roman" w:cs="Times New Roman"/>
          <w:sz w:val="24"/>
          <w:szCs w:val="24"/>
        </w:rPr>
        <w:t xml:space="preserve">быть обеспечен доступ (удаленный доступ), в том числе в случае применения электронного обучения, дистанционных образовательных технологий, </w:t>
      </w:r>
      <w:r>
        <w:rPr>
          <w:rFonts w:ascii="Times New Roman" w:hAnsi="Times New Roman" w:cs="Times New Roman"/>
          <w:sz w:val="24"/>
          <w:szCs w:val="24"/>
        </w:rPr>
        <w:br/>
        <w:t>к современным профессиональным базам данных и информационным справочным системам, состав которых определяется в рабо</w:t>
      </w:r>
      <w:r>
        <w:rPr>
          <w:rFonts w:ascii="Times New Roman" w:hAnsi="Times New Roman" w:cs="Times New Roman"/>
          <w:sz w:val="24"/>
          <w:szCs w:val="24"/>
        </w:rPr>
        <w:t>чих программах дисциплин (модулей) и подлежит обновлению (при необходимости).</w:t>
      </w:r>
    </w:p>
    <w:p w:rsidR="00630068" w:rsidRDefault="009A259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должна обеспечиваться учебно-методической документацией по всем учебным дисциплинам (модулям).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6.2.2. Обучающиеся инвалиды и лица с ограниченными возмож</w:t>
      </w:r>
      <w:r>
        <w:rPr>
          <w:rFonts w:ascii="Times New Roman" w:hAnsi="Times New Roman" w:cs="Times New Roman"/>
          <w:bCs/>
          <w:sz w:val="24"/>
          <w:szCs w:val="24"/>
        </w:rPr>
        <w:t>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обучающихся.</w:t>
      </w:r>
    </w:p>
    <w:p w:rsidR="00630068" w:rsidRDefault="009A259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6.2.3. </w:t>
      </w:r>
      <w:r>
        <w:rPr>
          <w:rFonts w:ascii="Times New Roman" w:hAnsi="Times New Roman" w:cs="Times New Roman"/>
          <w:sz w:val="24"/>
          <w:szCs w:val="24"/>
        </w:rPr>
        <w:t xml:space="preserve">Перечень необходимого комплекта лицензионного и свободно распространяемого программного </w:t>
      </w:r>
      <w:r>
        <w:rPr>
          <w:rFonts w:ascii="Times New Roman" w:hAnsi="Times New Roman" w:cs="Times New Roman"/>
          <w:sz w:val="24"/>
          <w:szCs w:val="24"/>
        </w:rPr>
        <w:t>обеспечения, в том числе отечественного производства</w:t>
      </w:r>
      <w:r>
        <w:rPr>
          <w:rStyle w:val="a4"/>
          <w:rFonts w:ascii="Times New Roman" w:hAnsi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0068" w:rsidRDefault="0063006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682"/>
        <w:gridCol w:w="3256"/>
        <w:gridCol w:w="2130"/>
      </w:tblGrid>
      <w:tr w:rsidR="00630068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068" w:rsidRDefault="009A25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068" w:rsidRDefault="009A25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068" w:rsidRDefault="009A25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 и наименование учебной дисциплины (модуля)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068" w:rsidRDefault="009A2590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Количество</w:t>
            </w:r>
          </w:p>
        </w:tc>
      </w:tr>
      <w:tr w:rsidR="00630068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Операционная система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Windows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Linux</w:t>
            </w:r>
            <w:proofErr w:type="spellEnd"/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СГ.01 История России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СГ.02 Иностранный язык в профессиональной деятельности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СГ.03 Безопасность жизнедеятельности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СГ.04 Физическая культура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СГ.05 Основы финансовой грамотности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СГ.06 Основы бережливого производства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1Техническое черчение и чтение чертежей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ОП.02 Электротехника с основами электроники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ОП.03 Основы технической механики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ОП.04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Электроматериаловедение</w:t>
            </w:r>
            <w:proofErr w:type="spellEnd"/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ОП.05 Охрана труда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ОП.06 Электробезопасность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ОП.07 Электрические машины, электропривод и системы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электроснабжением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ПМ.01 Монтаж и наладка устройств электроснабжения и электрооборудования (по отраслям)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ПМ.02 Техническое обслуживание устройств электроснабжения и электрооборудования (по отраслям)</w:t>
            </w:r>
          </w:p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ПМ.03 Ремонт и предупреждение аварий и неполадок устройств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электроснабжения и электрооборудования (по отраслям)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По количеству рабочих мест</w:t>
            </w:r>
          </w:p>
        </w:tc>
      </w:tr>
      <w:tr w:rsidR="00630068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Офисный пакет приложений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Microsoft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Office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или аналог совместимый с операционной системой 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СГ.01 История России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СГ.02 Иностранный язык в профессиональной деятельности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СГ.03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Безопасность жизнедеятельности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СГ.04 Физическая культура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СГ.05 Основы финансовой грамотности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СГ.06 Основы бережливого производства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ОП.01Техническое черчение и чтение чертежей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ОП.02 Электротехника с основами электроники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ОП.03 Основы технической механики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ОП.04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Электроматериаловедение</w:t>
            </w:r>
            <w:proofErr w:type="spellEnd"/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ОП.05 Охрана труда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ОП.06 Электробезопасность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ОП.07 Электрические машины, электропривод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системы управления электроснабжением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ПМ.01 Монтаж и наладка устройств электроснабжения и электрооборудования (по отраслям)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ПМ.02 Техничес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кое обслуживание устройств электроснабжения и электрооборудования (по отраслям)</w:t>
            </w:r>
          </w:p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ПМ.03 Ремонт и предупреждение аварий и неполадок устройств электроснабжения и электрооборудования (по отраслям)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По количеству рабочих мест</w:t>
            </w:r>
          </w:p>
        </w:tc>
      </w:tr>
      <w:tr w:rsidR="00630068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Программное обеспечение САПР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выполнения чертежей «Компас 3D» или аналог совместимый с операционной системой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 01Техническое черчение и чтение чертежей</w:t>
            </w:r>
          </w:p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ПМ.01 Монтаж и наладка устройств электроснабжения и электрооборудования (по отраслям)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количеству рабочих мест</w:t>
            </w:r>
          </w:p>
        </w:tc>
      </w:tr>
      <w:tr w:rsidR="00630068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Браузер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и аналог совместимый с операционной системой 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СГ.01 История России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СГ.02 Иностранный язык в профессиональной деятельности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СГ.03 Безопасность жизнедеятельности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СГ.04 Физическая культура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СГ.05 Основы финансовой грамотности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СГ.06 Основы бережливого производст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ОП.01Техническое черчение и чтение чертежей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ОП.02 Электротехника с основами электроники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ОП.03 Основы технической механики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ОП.04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Электроматериаловедение</w:t>
            </w:r>
            <w:proofErr w:type="spellEnd"/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ОП.05 Охрана труда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ОП.06 Электробезопасность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ОП.07 Электрические машины, электропривод и системы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управления электроснабжением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ПМ.01 Монтаж и наладка устройств электроснабжения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и электрооборудования (по отраслям)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ПМ.02 Техническое обслуживание устройств электроснабжения и электрооборудования (по отраслям)</w:t>
            </w:r>
          </w:p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ПМ.03 Ремонт и предупреждение аварий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неполадок устройств электроснабжения и электрооборудования (по отраслям)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По количеству рабочих мест</w:t>
            </w:r>
          </w:p>
        </w:tc>
      </w:tr>
      <w:tr w:rsidR="00630068"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AcrobatReader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DC или аналог совместимый с операционной системой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СГ.01 История России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СГ.02 Иностранный язык в профессиональной деятельности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СГ.03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Безопасность жизнедеятельности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СГ.04 Физическая культура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СГ.05 Основы финансовой грамотности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СГ.06 Основы бережливого производства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ОП.01Техническое черчение и чтение чертежей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ОП.02 Электротехника с основами электроники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ОП.03 Основы технической механики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Электроматериаловедение</w:t>
            </w:r>
            <w:proofErr w:type="spellEnd"/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ОП.05 Охрана труда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ОП.06 Электробезопасность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ОП.07 Электрические машины, электропривод и системы управления электроснабжением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ПМ.01 Монтаж и наладка устройств электроснабжения и электрооборудования (по отраслям)</w:t>
            </w:r>
          </w:p>
          <w:p w:rsidR="00630068" w:rsidRDefault="009A25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ПМ.02 Техническое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обслуживание устройств электроснабжения и электрооборудования (по отраслям)</w:t>
            </w:r>
          </w:p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ПМ.03 Ремонт и предупреждение аварий и неполадок устройств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электроснабжения и электрооборудования (по отраслям)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068" w:rsidRDefault="009A25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По количеству рабочих мест</w:t>
            </w:r>
          </w:p>
        </w:tc>
      </w:tr>
    </w:tbl>
    <w:p w:rsidR="00630068" w:rsidRDefault="00630068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30068" w:rsidRDefault="009A2590">
      <w:pPr>
        <w:pStyle w:val="113"/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34" w:name="_Toc143879226"/>
      <w:bookmarkStart w:id="35" w:name="_Toc143879295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6.3. Требования к практической </w:t>
      </w:r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подготовке обучающихся</w:t>
      </w:r>
      <w:bookmarkEnd w:id="34"/>
      <w:bookmarkEnd w:id="35"/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6.3.1. 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</w:t>
      </w:r>
      <w:r>
        <w:rPr>
          <w:rFonts w:ascii="Times New Roman" w:eastAsia="Calibri" w:hAnsi="Times New Roman" w:cs="Times New Roman"/>
          <w:bCs/>
          <w:sz w:val="24"/>
          <w:szCs w:val="24"/>
        </w:rPr>
        <w:t>квали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фицированных рабочих, служащих </w:t>
      </w:r>
      <w:r>
        <w:rPr>
          <w:rFonts w:ascii="Times New Roman" w:hAnsi="Times New Roman" w:cs="Times New Roman"/>
          <w:bCs/>
          <w:sz w:val="24"/>
          <w:szCs w:val="24"/>
        </w:rPr>
        <w:t>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</w:t>
      </w:r>
      <w:r>
        <w:rPr>
          <w:rFonts w:ascii="Times New Roman" w:hAnsi="Times New Roman" w:cs="Times New Roman"/>
          <w:bCs/>
          <w:sz w:val="24"/>
          <w:szCs w:val="24"/>
        </w:rPr>
        <w:t>ся практических навыков и компетенций, соответствующих требованиям, предъявляемым работодателями к квалификациям специалистов, рабочих.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6.3.2. Образовательная организация самостоятельно проектирует реализацию образовательной программы и ее отдельных частей (дисциплины, междисциплинарные курсы, профессиональные модули, практика и другие компоненты) совместно с работодателем </w:t>
      </w:r>
      <w:r>
        <w:rPr>
          <w:rFonts w:ascii="Times New Roman" w:hAnsi="Times New Roman" w:cs="Times New Roman"/>
          <w:sz w:val="24"/>
          <w:szCs w:val="24"/>
        </w:rPr>
        <w:t>(профильной орга</w:t>
      </w:r>
      <w:r>
        <w:rPr>
          <w:rFonts w:ascii="Times New Roman" w:hAnsi="Times New Roman" w:cs="Times New Roman"/>
          <w:sz w:val="24"/>
          <w:szCs w:val="24"/>
        </w:rPr>
        <w:t>низацией)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форме практической подготовки с учетом требований ФГОС СПО специфики получаемой профессии.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6.3.3. Образовательная деятельность в форме практической подготовки:</w:t>
      </w:r>
    </w:p>
    <w:p w:rsidR="00630068" w:rsidRDefault="009A2590">
      <w:pPr>
        <w:numPr>
          <w:ilvl w:val="0"/>
          <w:numId w:val="4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реализуется на рабочем месте предприятия работодателя </w:t>
      </w:r>
      <w:r>
        <w:rPr>
          <w:rFonts w:ascii="Times New Roman" w:hAnsi="Times New Roman" w:cs="Times New Roman"/>
          <w:sz w:val="24"/>
          <w:szCs w:val="24"/>
        </w:rPr>
        <w:t xml:space="preserve">(профильной организации) </w:t>
      </w:r>
      <w:r>
        <w:rPr>
          <w:rFonts w:ascii="Times New Roman" w:hAnsi="Times New Roman" w:cs="Times New Roman"/>
          <w:bCs/>
          <w:sz w:val="24"/>
          <w:szCs w:val="24"/>
        </w:rPr>
        <w:t>при п</w:t>
      </w:r>
      <w:r>
        <w:rPr>
          <w:rFonts w:ascii="Times New Roman" w:hAnsi="Times New Roman" w:cs="Times New Roman"/>
          <w:bCs/>
          <w:sz w:val="24"/>
          <w:szCs w:val="24"/>
        </w:rPr>
        <w:t>роведении практических и лабораторных занятий, выполнении курсового проектирования, всех видов практики и иных видов учебной деятельности;</w:t>
      </w:r>
    </w:p>
    <w:p w:rsidR="00630068" w:rsidRDefault="009A2590">
      <w:pPr>
        <w:numPr>
          <w:ilvl w:val="0"/>
          <w:numId w:val="4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предусматривает демонстрацию практических навыков, выполнение, моделирование обучающимися определенных видов работ дл</w:t>
      </w:r>
      <w:r>
        <w:rPr>
          <w:rFonts w:ascii="Times New Roman" w:hAnsi="Times New Roman" w:cs="Times New Roman"/>
          <w:bCs/>
          <w:sz w:val="24"/>
          <w:szCs w:val="24"/>
        </w:rPr>
        <w:t xml:space="preserve">я решения практических задач, связанных с будущей профессиональной деятельностью в условиях, приближенных </w:t>
      </w:r>
      <w:r>
        <w:rPr>
          <w:rFonts w:ascii="Times New Roman" w:hAnsi="Times New Roman" w:cs="Times New Roman"/>
          <w:bCs/>
          <w:sz w:val="24"/>
          <w:szCs w:val="24"/>
        </w:rPr>
        <w:br/>
        <w:t>к реальным производственным;</w:t>
      </w:r>
    </w:p>
    <w:p w:rsidR="00630068" w:rsidRDefault="009A2590">
      <w:pPr>
        <w:numPr>
          <w:ilvl w:val="0"/>
          <w:numId w:val="4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может включать в себя отдельные лекции, семинары, мастер-классы, которые предусматривают передачу обучающимся учебной ин</w:t>
      </w:r>
      <w:r>
        <w:rPr>
          <w:rFonts w:ascii="Times New Roman" w:hAnsi="Times New Roman" w:cs="Times New Roman"/>
          <w:bCs/>
          <w:sz w:val="24"/>
          <w:szCs w:val="24"/>
        </w:rPr>
        <w:t xml:space="preserve">формации, необходимой </w:t>
      </w:r>
      <w:r>
        <w:rPr>
          <w:rFonts w:ascii="Times New Roman" w:hAnsi="Times New Roman" w:cs="Times New Roman"/>
          <w:bCs/>
          <w:sz w:val="24"/>
          <w:szCs w:val="24"/>
        </w:rPr>
        <w:br/>
        <w:t>для последующего выполнения работ, связанных с будущей профессиональной деятельностью.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6.3.4. Образовательная деятельность в форме практической подготовки должна быть организована на любом курсе обучения, охватывая дисциплины, </w:t>
      </w:r>
      <w:r>
        <w:rPr>
          <w:rFonts w:ascii="Times New Roman" w:hAnsi="Times New Roman" w:cs="Times New Roman"/>
          <w:sz w:val="24"/>
          <w:szCs w:val="24"/>
        </w:rPr>
        <w:t>междис</w:t>
      </w:r>
      <w:r>
        <w:rPr>
          <w:rFonts w:ascii="Times New Roman" w:hAnsi="Times New Roman" w:cs="Times New Roman"/>
          <w:sz w:val="24"/>
          <w:szCs w:val="24"/>
        </w:rPr>
        <w:t>циплинарные модули,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профессиональные модули, все виды практики, предусмотренные учебным планом образовательной программы.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6.3.5. Практическая подготовка организуется в учебных, учебно-производственных лабораториях, мастерских, учебно-опытных хозяйствах, уч</w:t>
      </w:r>
      <w:r>
        <w:rPr>
          <w:rFonts w:ascii="Times New Roman" w:hAnsi="Times New Roman" w:cs="Times New Roman"/>
          <w:bCs/>
          <w:sz w:val="24"/>
          <w:szCs w:val="24"/>
        </w:rPr>
        <w:t xml:space="preserve">ебных полигонах, учебных базах практики и иных структурных подразделениях образовательной организации, а также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в специально оборудованных помещениях (рабочих местах) профильных организаций </w:t>
      </w:r>
      <w:r>
        <w:rPr>
          <w:rFonts w:ascii="Times New Roman" w:hAnsi="Times New Roman" w:cs="Times New Roman"/>
          <w:bCs/>
          <w:sz w:val="24"/>
          <w:szCs w:val="24"/>
        </w:rPr>
        <w:br/>
        <w:t>на основании договора о практической подготовке обучающихся, закл</w:t>
      </w:r>
      <w:r>
        <w:rPr>
          <w:rFonts w:ascii="Times New Roman" w:hAnsi="Times New Roman" w:cs="Times New Roman"/>
          <w:bCs/>
          <w:sz w:val="24"/>
          <w:szCs w:val="24"/>
        </w:rPr>
        <w:t>ючаемого между образовательной организацией и профильной организацией (работодателем), осуществляющей деятельность по профилю соответствующей образовательной программы.</w:t>
      </w:r>
    </w:p>
    <w:p w:rsidR="00630068" w:rsidRDefault="009A2590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6.3.6. Результаты освоения образовательной программы (ее отдельных частей) могут быть о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ценены в рамках промежуточной и государственной итоговой аттестации, организованных в форме демонстрационного экзамена профильного уровня, в том числе </w:t>
      </w:r>
      <w:r>
        <w:rPr>
          <w:rFonts w:ascii="Times New Roman" w:hAnsi="Times New Roman" w:cs="Times New Roman"/>
          <w:bCs/>
          <w:sz w:val="24"/>
          <w:szCs w:val="24"/>
        </w:rPr>
        <w:br/>
        <w:t>на рабочем месте работодателя (профильной организации).</w:t>
      </w:r>
    </w:p>
    <w:p w:rsidR="00630068" w:rsidRDefault="009A2590">
      <w:pPr>
        <w:pStyle w:val="113"/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36" w:name="_Toc143879296"/>
      <w:bookmarkStart w:id="37" w:name="_Toc143879227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6.4. Требования к организации воспитания обучающ</w:t>
      </w:r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ихся</w:t>
      </w:r>
      <w:bookmarkEnd w:id="36"/>
      <w:bookmarkEnd w:id="37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</w:p>
    <w:p w:rsidR="00630068" w:rsidRDefault="009A2590">
      <w:pPr>
        <w:pStyle w:val="1f"/>
        <w:ind w:firstLine="708"/>
        <w:jc w:val="both"/>
        <w:rPr>
          <w:bCs/>
          <w:lang w:val="ru-RU"/>
        </w:rPr>
      </w:pPr>
      <w:r>
        <w:rPr>
          <w:bCs/>
          <w:lang w:val="ru-RU"/>
        </w:rPr>
        <w:t>6.4.1.</w:t>
      </w:r>
      <w:r>
        <w:rPr>
          <w:bCs/>
        </w:rPr>
        <w:t> </w:t>
      </w:r>
      <w:r>
        <w:rPr>
          <w:bCs/>
          <w:lang w:val="ru-RU"/>
        </w:rPr>
        <w:t xml:space="preserve">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</w:t>
      </w:r>
      <w:r>
        <w:rPr>
          <w:bCs/>
          <w:lang w:val="ru-RU"/>
        </w:rPr>
        <w:lastRenderedPageBreak/>
        <w:t xml:space="preserve">работы </w:t>
      </w:r>
      <w:r>
        <w:rPr>
          <w:bCs/>
          <w:lang w:val="ru-RU"/>
        </w:rPr>
        <w:t>(приложение 4).</w:t>
      </w:r>
    </w:p>
    <w:p w:rsidR="00630068" w:rsidRDefault="009A2590">
      <w:pPr>
        <w:pStyle w:val="1f"/>
        <w:ind w:firstLine="708"/>
        <w:jc w:val="both"/>
        <w:rPr>
          <w:bCs/>
          <w:lang w:val="ru-RU"/>
        </w:rPr>
      </w:pPr>
      <w:r>
        <w:rPr>
          <w:bCs/>
          <w:lang w:val="ru-RU"/>
        </w:rPr>
        <w:t>6.4.2.</w:t>
      </w:r>
      <w:r>
        <w:rPr>
          <w:bCs/>
        </w:rPr>
        <w:t> </w:t>
      </w:r>
      <w:r>
        <w:rPr>
          <w:bCs/>
          <w:lang w:val="ru-RU"/>
        </w:rPr>
        <w:t xml:space="preserve">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</w:t>
      </w:r>
      <w:r>
        <w:rPr>
          <w:bCs/>
          <w:lang w:val="ru-RU"/>
        </w:rPr>
        <w:br/>
        <w:t>примерных рабочей программы воспитания и календарного плана воспитательной работы.</w:t>
      </w:r>
    </w:p>
    <w:p w:rsidR="00630068" w:rsidRDefault="009A2590">
      <w:pPr>
        <w:pStyle w:val="1f"/>
        <w:ind w:firstLine="708"/>
        <w:jc w:val="both"/>
        <w:rPr>
          <w:bCs/>
          <w:lang w:val="ru-RU"/>
        </w:rPr>
      </w:pPr>
      <w:r>
        <w:rPr>
          <w:bCs/>
          <w:lang w:val="ru-RU"/>
        </w:rPr>
        <w:t>6.4.3.</w:t>
      </w:r>
      <w:r>
        <w:rPr>
          <w:bCs/>
        </w:rPr>
        <w:t> </w:t>
      </w:r>
      <w:r>
        <w:rPr>
          <w:bCs/>
          <w:lang w:val="ru-RU"/>
        </w:rP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родителей, представители работодателей и (или) их объединений (при их наличии).</w:t>
      </w:r>
    </w:p>
    <w:p w:rsidR="00630068" w:rsidRDefault="00630068">
      <w:pPr>
        <w:pStyle w:val="1f"/>
        <w:jc w:val="both"/>
        <w:rPr>
          <w:b/>
          <w:bCs/>
          <w:lang w:val="ru-RU"/>
        </w:rPr>
      </w:pPr>
    </w:p>
    <w:p w:rsidR="00630068" w:rsidRDefault="009A2590">
      <w:pPr>
        <w:pStyle w:val="113"/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38" w:name="_Toc143879297"/>
      <w:bookmarkStart w:id="39" w:name="_Toc143879228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6.5. Требования к кадровым</w:t>
      </w:r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условиям реализации образовательной программы</w:t>
      </w:r>
      <w:bookmarkEnd w:id="38"/>
      <w:bookmarkEnd w:id="39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</w:p>
    <w:p w:rsidR="00630068" w:rsidRDefault="009A2590">
      <w:pPr>
        <w:pStyle w:val="1f"/>
        <w:ind w:firstLine="708"/>
        <w:jc w:val="both"/>
        <w:rPr>
          <w:rFonts w:eastAsia="Calibri"/>
          <w:lang w:val="ru-RU" w:eastAsia="en-US"/>
        </w:rPr>
      </w:pPr>
      <w:r>
        <w:rPr>
          <w:lang w:val="ru-RU"/>
        </w:rPr>
        <w:t>6.5.1.</w:t>
      </w:r>
      <w:r>
        <w:t> </w:t>
      </w:r>
      <w:r>
        <w:rPr>
          <w:rFonts w:eastAsia="Calibri"/>
          <w:lang w:val="ru-RU" w:eastAsia="en-US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</w:t>
      </w:r>
      <w:r>
        <w:rPr>
          <w:rFonts w:eastAsia="Calibri"/>
          <w:lang w:val="ru-RU" w:eastAsia="en-US"/>
        </w:rPr>
        <w:t xml:space="preserve"> числе из числа руководителей </w:t>
      </w:r>
      <w:r>
        <w:rPr>
          <w:rFonts w:eastAsia="Calibri"/>
          <w:lang w:val="ru-RU" w:eastAsia="en-US"/>
        </w:rPr>
        <w:br/>
        <w:t xml:space="preserve">и работников организаций, направление деятельности которых соответствует области профессиональной деятельности </w:t>
      </w:r>
      <w:r>
        <w:rPr>
          <w:rFonts w:eastAsia="Calibri"/>
          <w:lang w:val="ru-RU"/>
        </w:rPr>
        <w:t xml:space="preserve">16 Строительство и жилищно-коммунальное хозяйство; 17 Транспорт; 20 Электроэнергетика; 24 Атомная промышленность; </w:t>
      </w:r>
      <w:r>
        <w:rPr>
          <w:rFonts w:eastAsia="Calibri"/>
          <w:lang w:val="ru-RU"/>
        </w:rPr>
        <w:t>40 Сквозные виды профессиональной деятельности в промышленности</w:t>
      </w:r>
      <w:r>
        <w:rPr>
          <w:rFonts w:eastAsia="Calibri"/>
          <w:bCs/>
          <w:iCs/>
          <w:lang w:val="ru-RU" w:eastAsia="en-US"/>
        </w:rPr>
        <w:t>, и</w:t>
      </w:r>
      <w:r>
        <w:rPr>
          <w:rFonts w:eastAsia="Calibri"/>
          <w:bCs/>
          <w:i/>
          <w:lang w:val="ru-RU" w:eastAsia="en-US"/>
        </w:rPr>
        <w:t xml:space="preserve"> </w:t>
      </w:r>
      <w:r>
        <w:rPr>
          <w:rFonts w:eastAsia="Calibri"/>
          <w:lang w:val="ru-RU" w:eastAsia="en-US"/>
        </w:rPr>
        <w:t>имеющими стаж работы в данной профессиональной области не менее трех лет.</w:t>
      </w:r>
    </w:p>
    <w:p w:rsidR="00630068" w:rsidRDefault="009A2590">
      <w:pPr>
        <w:pStyle w:val="1f"/>
        <w:ind w:firstLine="708"/>
        <w:jc w:val="both"/>
        <w:rPr>
          <w:lang w:val="ru-RU"/>
        </w:rPr>
      </w:pPr>
      <w:r>
        <w:rPr>
          <w:lang w:val="ru-RU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</w:t>
      </w:r>
      <w:r>
        <w:rPr>
          <w:lang w:val="ru-RU"/>
        </w:rPr>
        <w:br/>
        <w:t>и (или) профессиональных стандартах (при наличии).</w:t>
      </w:r>
    </w:p>
    <w:p w:rsidR="00630068" w:rsidRDefault="009A2590">
      <w:pPr>
        <w:pStyle w:val="1f"/>
        <w:ind w:firstLine="708"/>
        <w:jc w:val="both"/>
        <w:rPr>
          <w:lang w:val="ru-RU"/>
        </w:rPr>
      </w:pPr>
      <w:r>
        <w:rPr>
          <w:lang w:val="ru-RU"/>
        </w:rPr>
        <w:t>Работники, привлекаемые к реализации образователь</w:t>
      </w:r>
      <w:r>
        <w:rPr>
          <w:lang w:val="ru-RU"/>
        </w:rPr>
        <w:t xml:space="preserve">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</w:t>
      </w:r>
      <w:r>
        <w:rPr>
          <w:lang w:val="ru-RU"/>
        </w:rPr>
        <w:br/>
        <w:t>в том числе в форме стажировки в организациях, направл</w:t>
      </w:r>
      <w:r>
        <w:rPr>
          <w:lang w:val="ru-RU"/>
        </w:rPr>
        <w:t xml:space="preserve">ение деятельности которых соответствует области профессиональной деятельности, </w:t>
      </w:r>
      <w:r>
        <w:rPr>
          <w:rFonts w:eastAsia="Calibri"/>
          <w:lang w:val="ru-RU" w:eastAsia="en-US"/>
        </w:rPr>
        <w:t>указанной в пункте 1.15 ФГОС СПО</w:t>
      </w:r>
      <w:r>
        <w:rPr>
          <w:lang w:val="ru-RU"/>
        </w:rPr>
        <w:t>, а также в других областях профессиональной деятельности и (или) сферах профессиональной деятельности при условии соответствия полученных компет</w:t>
      </w:r>
      <w:r>
        <w:rPr>
          <w:lang w:val="ru-RU"/>
        </w:rPr>
        <w:t xml:space="preserve">енций требованиям </w:t>
      </w:r>
      <w:r>
        <w:rPr>
          <w:lang w:val="ru-RU"/>
        </w:rPr>
        <w:br/>
        <w:t>к квалификации педагогического работника.</w:t>
      </w:r>
    </w:p>
    <w:p w:rsidR="00630068" w:rsidRDefault="009A2590">
      <w:pPr>
        <w:pStyle w:val="1f"/>
        <w:ind w:firstLine="708"/>
        <w:jc w:val="both"/>
        <w:rPr>
          <w:lang w:val="ru-RU"/>
        </w:rPr>
      </w:pPr>
      <w:r>
        <w:rPr>
          <w:lang w:val="ru-RU"/>
        </w:rPr>
        <w:t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</w:t>
      </w:r>
      <w:r>
        <w:rPr>
          <w:lang w:val="ru-RU"/>
        </w:rPr>
        <w:t xml:space="preserve">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630068" w:rsidRDefault="00630068">
      <w:pPr>
        <w:pStyle w:val="1f"/>
        <w:jc w:val="both"/>
        <w:rPr>
          <w:b/>
          <w:lang w:val="ru-RU"/>
        </w:rPr>
      </w:pPr>
    </w:p>
    <w:p w:rsidR="00630068" w:rsidRDefault="009A2590">
      <w:pPr>
        <w:pStyle w:val="113"/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40" w:name="_Toc143879229"/>
      <w:bookmarkStart w:id="41" w:name="_Toc143879298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6.6. Требования к финансовым условиям реализации образоват</w:t>
      </w:r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ельной программы</w:t>
      </w:r>
      <w:bookmarkEnd w:id="40"/>
      <w:bookmarkEnd w:id="41"/>
      <w:r>
        <w:rPr>
          <w:color w:val="auto"/>
          <w:spacing w:val="0"/>
          <w:lang w:eastAsia="en-US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</w:p>
    <w:p w:rsidR="00630068" w:rsidRDefault="009A2590">
      <w:pPr>
        <w:pStyle w:val="1f"/>
        <w:ind w:firstLine="708"/>
        <w:jc w:val="both"/>
        <w:rPr>
          <w:bCs/>
          <w:lang w:val="ru-RU"/>
        </w:rPr>
      </w:pPr>
      <w:r>
        <w:rPr>
          <w:bCs/>
          <w:lang w:val="ru-RU"/>
        </w:rPr>
        <w:t>6.6.1.</w:t>
      </w:r>
      <w:r>
        <w:rPr>
          <w:bCs/>
        </w:rPr>
        <w:t> </w:t>
      </w:r>
      <w:r>
        <w:rPr>
          <w:rFonts w:eastAsia="Calibri"/>
          <w:bCs/>
          <w:lang w:val="ru-RU" w:eastAsia="en-US"/>
        </w:rPr>
        <w:t xml:space="preserve">Примерные расчеты нормативных затрат оказания государственных услуг </w:t>
      </w:r>
      <w:r>
        <w:rPr>
          <w:rFonts w:eastAsia="Calibri"/>
          <w:bCs/>
          <w:lang w:val="ru-RU" w:eastAsia="en-US"/>
        </w:rPr>
        <w:br/>
        <w:t>по реализации образовательной программы</w:t>
      </w:r>
      <w:r>
        <w:rPr>
          <w:rFonts w:eastAsia="Calibri"/>
          <w:bCs/>
          <w:vertAlign w:val="superscript"/>
          <w:lang w:eastAsia="en-US"/>
        </w:rPr>
        <w:footnoteReference w:id="14"/>
      </w:r>
    </w:p>
    <w:p w:rsidR="00630068" w:rsidRDefault="009A2590">
      <w:pPr>
        <w:pStyle w:val="1f"/>
        <w:ind w:firstLine="708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Расчеты нормативных затрат оказания государственных услуг по реализации образовательной программы в соответствии с направ</w:t>
      </w:r>
      <w:r>
        <w:rPr>
          <w:rFonts w:eastAsia="Calibri"/>
          <w:lang w:val="ru-RU" w:eastAsia="en-US"/>
        </w:rPr>
        <w:t xml:space="preserve">ленностью и квалификацией осуществляются в соответствии с Перечнем и составом стоимостных групп профессий </w:t>
      </w:r>
      <w:r>
        <w:rPr>
          <w:rFonts w:eastAsia="Calibri"/>
          <w:lang w:val="ru-RU" w:eastAsia="en-US"/>
        </w:rPr>
        <w:br/>
        <w:t>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</w:t>
      </w:r>
      <w:r>
        <w:rPr>
          <w:rFonts w:eastAsia="Calibri"/>
          <w:lang w:val="ru-RU" w:eastAsia="en-US"/>
        </w:rPr>
        <w:t xml:space="preserve">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</w:t>
      </w:r>
      <w:r>
        <w:rPr>
          <w:rFonts w:eastAsia="Calibri"/>
          <w:lang w:val="ru-RU" w:eastAsia="en-US"/>
        </w:rPr>
        <w:br/>
        <w:t>и специальностей, отраслевые корректирующие коэффициенты и порядок их примене</w:t>
      </w:r>
      <w:r>
        <w:rPr>
          <w:rFonts w:eastAsia="Calibri"/>
          <w:lang w:val="ru-RU" w:eastAsia="en-US"/>
        </w:rPr>
        <w:t xml:space="preserve">ния, утверждаемые </w:t>
      </w:r>
      <w:proofErr w:type="spellStart"/>
      <w:r>
        <w:rPr>
          <w:rFonts w:eastAsia="Calibri"/>
          <w:lang w:val="ru-RU" w:eastAsia="en-US"/>
        </w:rPr>
        <w:t>Минпросвещения</w:t>
      </w:r>
      <w:proofErr w:type="spellEnd"/>
      <w:r>
        <w:rPr>
          <w:rFonts w:eastAsia="Calibri"/>
          <w:lang w:val="ru-RU" w:eastAsia="en-US"/>
        </w:rPr>
        <w:t xml:space="preserve"> России ежегодно.</w:t>
      </w:r>
    </w:p>
    <w:p w:rsidR="00630068" w:rsidRDefault="009A2590">
      <w:pPr>
        <w:pStyle w:val="1f"/>
        <w:ind w:firstLine="708"/>
        <w:jc w:val="both"/>
        <w:rPr>
          <w:lang w:val="ru-RU"/>
        </w:rPr>
      </w:pPr>
      <w:r>
        <w:rPr>
          <w:lang w:val="ru-RU"/>
        </w:rPr>
        <w:t xml:space="preserve">Финансовое обеспечение реализации образовательной программы, определенное </w:t>
      </w:r>
      <w:r>
        <w:rPr>
          <w:lang w:val="ru-RU"/>
        </w:rPr>
        <w:br/>
        <w:t xml:space="preserve">в соответствии с бюджетным законодательством Российской Федерации и Федеральным </w:t>
      </w:r>
      <w:r>
        <w:rPr>
          <w:lang w:val="ru-RU"/>
        </w:rPr>
        <w:lastRenderedPageBreak/>
        <w:t>законом от 29 декабря 2012 № 273-ФЗ «Об образовании</w:t>
      </w:r>
      <w:r>
        <w:rPr>
          <w:lang w:val="ru-RU"/>
        </w:rPr>
        <w:t xml:space="preserve"> в Российской Федерации», включает в себя затраты на оплату труда преподавателей и мастеров производственного обучения </w:t>
      </w:r>
      <w:r>
        <w:rPr>
          <w:lang w:val="ru-RU"/>
        </w:rPr>
        <w:br/>
        <w:t xml:space="preserve">с учетом обеспечения уровня средней заработной платы педагогических работников </w:t>
      </w:r>
      <w:r>
        <w:rPr>
          <w:lang w:val="ru-RU"/>
        </w:rPr>
        <w:br/>
        <w:t xml:space="preserve">за выполняемую ими учебную (преподавательскую) работу и </w:t>
      </w:r>
      <w:r>
        <w:rPr>
          <w:lang w:val="ru-RU"/>
        </w:rPr>
        <w:t xml:space="preserve">другую работу в соответствии </w:t>
      </w:r>
      <w:r>
        <w:rPr>
          <w:lang w:val="ru-RU"/>
        </w:rPr>
        <w:br/>
        <w:t xml:space="preserve">с Указом Президента Российской Федерации от 7 мая 2012 г. № 597 «О мероприятиях </w:t>
      </w:r>
      <w:r>
        <w:rPr>
          <w:lang w:val="ru-RU"/>
        </w:rPr>
        <w:br/>
        <w:t>по реализации государственной социальной политики».</w:t>
      </w:r>
    </w:p>
    <w:p w:rsidR="00630068" w:rsidRDefault="009A2590">
      <w:pPr>
        <w:pStyle w:val="1"/>
        <w:spacing w:after="0" w:afterAutospacing="0" w:line="276" w:lineRule="auto"/>
        <w:ind w:firstLine="708"/>
        <w:jc w:val="both"/>
        <w:rPr>
          <w:sz w:val="24"/>
          <w:szCs w:val="24"/>
        </w:rPr>
      </w:pPr>
      <w:bookmarkStart w:id="42" w:name="_Toc143879230"/>
      <w:bookmarkStart w:id="43" w:name="_Toc143879299"/>
      <w:r>
        <w:rPr>
          <w:sz w:val="24"/>
          <w:szCs w:val="24"/>
        </w:rPr>
        <w:t>Раздел 7. Формирование оценочных материалов для проведения государственной итоговой аттестаци</w:t>
      </w:r>
      <w:r>
        <w:rPr>
          <w:sz w:val="24"/>
          <w:szCs w:val="24"/>
        </w:rPr>
        <w:t>и</w:t>
      </w:r>
      <w:bookmarkEnd w:id="42"/>
      <w:bookmarkEnd w:id="43"/>
      <w:r>
        <w:rPr>
          <w:sz w:val="24"/>
          <w:szCs w:val="24"/>
        </w:rPr>
        <w:t xml:space="preserve"> </w:t>
      </w:r>
    </w:p>
    <w:p w:rsidR="00630068" w:rsidRDefault="009A259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7.1. Государственная итоговая аттестация (далее – ГИА) является обязательной 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для образовательной организации СПО. Она проводится по завершении всего курса обучения </w:t>
      </w:r>
      <w:r>
        <w:rPr>
          <w:rFonts w:ascii="Times New Roman" w:hAnsi="Times New Roman" w:cs="Times New Roman"/>
          <w:iCs/>
          <w:sz w:val="24"/>
          <w:szCs w:val="24"/>
        </w:rPr>
        <w:br/>
        <w:t>по направлению подготовки. В ходе ГИА оценивается степень соответствия сформированных к</w:t>
      </w:r>
      <w:r>
        <w:rPr>
          <w:rFonts w:ascii="Times New Roman" w:hAnsi="Times New Roman" w:cs="Times New Roman"/>
          <w:iCs/>
          <w:sz w:val="24"/>
          <w:szCs w:val="24"/>
        </w:rPr>
        <w:t>омпетенций выпускников требованиям ФГОС СПО.</w:t>
      </w:r>
    </w:p>
    <w:p w:rsidR="00630068" w:rsidRDefault="009A259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7.2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> Выпускники, освоившие программы подготовки квалифицированных рабочих, служащих, сдают ГИА в форме демонстрационного экзамена.</w:t>
      </w:r>
    </w:p>
    <w:p w:rsidR="00630068" w:rsidRDefault="009A2590">
      <w:pPr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Государственная итоговая аттестация завершается присвоением квалификации квалифи</w:t>
      </w:r>
      <w:r>
        <w:rPr>
          <w:rFonts w:ascii="Times New Roman" w:hAnsi="Times New Roman" w:cs="Times New Roman"/>
          <w:iCs/>
          <w:sz w:val="24"/>
          <w:szCs w:val="24"/>
        </w:rPr>
        <w:t>цированного рабочего, служащего: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iCs/>
          <w:sz w:val="24"/>
          <w:szCs w:val="24"/>
        </w:rPr>
        <w:t>Электромонтер по ремонту и обслуживанию электрооборудования».</w:t>
      </w:r>
    </w:p>
    <w:p w:rsidR="00630068" w:rsidRDefault="009A259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7.3. 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материалы.</w:t>
      </w:r>
    </w:p>
    <w:p w:rsidR="00630068" w:rsidRDefault="009A2590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7.4. Примерное содержание ГИА включает структуру оценочных материалов, комплекс требований и рекомендаций для проведения демонстрационного экзамена профильного уровня.</w:t>
      </w:r>
    </w:p>
    <w:p w:rsidR="00630068" w:rsidRDefault="00630068">
      <w:pPr>
        <w:widowControl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  <w:sectPr w:rsidR="00630068">
          <w:pgSz w:w="11906" w:h="16838"/>
          <w:pgMar w:top="1134" w:right="567" w:bottom="1134" w:left="1701" w:header="709" w:footer="709" w:gutter="0"/>
          <w:cols w:space="720"/>
        </w:sectPr>
      </w:pPr>
    </w:p>
    <w:p w:rsidR="00630068" w:rsidRDefault="00630068">
      <w:pPr>
        <w:widowControl w:val="0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sectPr w:rsidR="00630068">
      <w:type w:val="continuous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590" w:rsidRDefault="009A2590">
      <w:r>
        <w:separator/>
      </w:r>
    </w:p>
  </w:endnote>
  <w:endnote w:type="continuationSeparator" w:id="0">
    <w:p w:rsidR="009A2590" w:rsidRDefault="009A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590" w:rsidRDefault="009A2590">
      <w:r>
        <w:separator/>
      </w:r>
    </w:p>
  </w:footnote>
  <w:footnote w:type="continuationSeparator" w:id="0">
    <w:p w:rsidR="009A2590" w:rsidRDefault="009A2590">
      <w:r>
        <w:continuationSeparator/>
      </w:r>
    </w:p>
  </w:footnote>
  <w:footnote w:id="1">
    <w:p w:rsidR="00630068" w:rsidRDefault="009A2590">
      <w:pPr>
        <w:pStyle w:val="af3"/>
        <w:jc w:val="both"/>
        <w:rPr>
          <w:i/>
          <w:iCs/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</w:t>
      </w:r>
      <w:r>
        <w:rPr>
          <w:i/>
          <w:iCs/>
          <w:lang w:val="ru-RU"/>
        </w:rPr>
        <w:t xml:space="preserve">Макет рабочей программы разрабатывается ФГБНУ «Институт изучения </w:t>
      </w:r>
      <w:r>
        <w:rPr>
          <w:i/>
          <w:iCs/>
          <w:lang w:val="ru-RU"/>
        </w:rPr>
        <w:t>детства, семьи и воспитания» и после актуализации будет направлен для использования в работе профессиональных образовательных организаций.</w:t>
      </w:r>
    </w:p>
    <w:p w:rsidR="00630068" w:rsidRDefault="00630068">
      <w:pPr>
        <w:pStyle w:val="af3"/>
        <w:rPr>
          <w:lang w:val="ru-RU"/>
        </w:rPr>
      </w:pPr>
    </w:p>
  </w:footnote>
  <w:footnote w:id="2">
    <w:p w:rsidR="00630068" w:rsidRDefault="009A2590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Общий вид деятельности является обязательным к освоению при выборе любой направленности.</w:t>
      </w:r>
    </w:p>
  </w:footnote>
  <w:footnote w:id="3">
    <w:p w:rsidR="00630068" w:rsidRDefault="009A2590">
      <w:pPr>
        <w:pStyle w:val="af3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Оснащение указано в п. </w:t>
      </w:r>
      <w:r>
        <w:rPr>
          <w:lang w:val="ru-RU"/>
        </w:rPr>
        <w:t>6.1.2.5</w:t>
      </w:r>
    </w:p>
  </w:footnote>
  <w:footnote w:id="4">
    <w:p w:rsidR="00630068" w:rsidRDefault="009A2590">
      <w:pPr>
        <w:pStyle w:val="af3"/>
        <w:rPr>
          <w:sz w:val="18"/>
          <w:szCs w:val="18"/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</w:t>
      </w:r>
      <w:r>
        <w:rPr>
          <w:sz w:val="18"/>
          <w:szCs w:val="18"/>
          <w:lang w:val="ru-RU"/>
        </w:rPr>
        <w:t>Заполняется образовательной организацией при формировании основной профессиональной образовательной программы.</w:t>
      </w:r>
    </w:p>
  </w:footnote>
  <w:footnote w:id="5">
    <w:p w:rsidR="00630068" w:rsidRDefault="009A2590">
      <w:pPr>
        <w:pStyle w:val="af3"/>
        <w:jc w:val="both"/>
        <w:rPr>
          <w:sz w:val="18"/>
          <w:szCs w:val="18"/>
          <w:lang w:val="ru-RU"/>
        </w:rPr>
      </w:pPr>
      <w:r>
        <w:rPr>
          <w:rStyle w:val="a4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Форму календарного учебного графика образовательная организация самостоятельно разрабатывает для каждого курса и семестра обучения. В </w:t>
      </w:r>
      <w:r>
        <w:rPr>
          <w:sz w:val="18"/>
          <w:szCs w:val="18"/>
          <w:lang w:val="ru-RU"/>
        </w:rPr>
        <w:t>основной образовательной программе по дисциплинам и модулям указывается количество часов, включающих и самостоятельную работу, и нагрузку во взаимодействии с преподавателем. Суммарная недельная нагрузка не должна превышать 36 часов.</w:t>
      </w:r>
    </w:p>
  </w:footnote>
  <w:footnote w:id="6">
    <w:p w:rsidR="00630068" w:rsidRDefault="009A2590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  <w:highlight w:val="white"/>
        </w:rPr>
        <w:t xml:space="preserve"> Образовательная орган</w:t>
      </w:r>
      <w:r>
        <w:rPr>
          <w:rFonts w:ascii="Times New Roman" w:hAnsi="Times New Roman"/>
          <w:highlight w:val="white"/>
        </w:rPr>
        <w:t>изация для реализации учебной дисциплины «Физическая культура»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</w:p>
  </w:footnote>
  <w:footnote w:id="7">
    <w:p w:rsidR="00630068" w:rsidRDefault="009A2590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8">
    <w:p w:rsidR="00630068" w:rsidRDefault="009A2590">
      <w:pPr>
        <w:pStyle w:val="Footnote"/>
        <w:jc w:val="both"/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Техническое описание дается образовательной организацией самостоятельно при формировании основной профессиональной образов</w:t>
      </w:r>
      <w:r>
        <w:rPr>
          <w:rFonts w:ascii="Times New Roman" w:hAnsi="Times New Roman"/>
        </w:rPr>
        <w:t>ательной программы.</w:t>
      </w:r>
    </w:p>
  </w:footnote>
  <w:footnote w:id="9">
    <w:p w:rsidR="00630068" w:rsidRDefault="009A2590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0">
    <w:p w:rsidR="00630068" w:rsidRDefault="009A2590">
      <w:pPr>
        <w:pStyle w:val="Footnote"/>
        <w:jc w:val="both"/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Техническое описание дается образовательной организацией самостоятельно при формировании основной про</w:t>
      </w:r>
      <w:r>
        <w:rPr>
          <w:rFonts w:ascii="Times New Roman" w:hAnsi="Times New Roman"/>
        </w:rPr>
        <w:t>фессиональной образовательной программы.</w:t>
      </w:r>
    </w:p>
  </w:footnote>
  <w:footnote w:id="11">
    <w:p w:rsidR="00630068" w:rsidRDefault="009A2590">
      <w:pPr>
        <w:pStyle w:val="Footnote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Список оборудования дополняется образовательной организацией при формировании основной профессиональной образовательной программы.</w:t>
      </w:r>
    </w:p>
  </w:footnote>
  <w:footnote w:id="12">
    <w:p w:rsidR="00630068" w:rsidRDefault="009A2590">
      <w:pPr>
        <w:pStyle w:val="Footnote"/>
        <w:jc w:val="both"/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Техническое описание дается образовательной организацией самостоятельно при форм</w:t>
      </w:r>
      <w:r>
        <w:rPr>
          <w:rFonts w:ascii="Times New Roman" w:hAnsi="Times New Roman"/>
        </w:rPr>
        <w:t>ировании основной профессиональной образовательной программы.</w:t>
      </w:r>
    </w:p>
  </w:footnote>
  <w:footnote w:id="13">
    <w:p w:rsidR="00630068" w:rsidRDefault="009A2590">
      <w:pPr>
        <w:pStyle w:val="af3"/>
        <w:jc w:val="both"/>
        <w:rPr>
          <w:sz w:val="16"/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</w:t>
      </w:r>
      <w:r>
        <w:rPr>
          <w:szCs w:val="24"/>
          <w:lang w:val="ru-RU"/>
        </w:rPr>
        <w:t xml:space="preserve">Указывается при наличии и необходимости применения программного обеспечения в соответствии </w:t>
      </w:r>
      <w:r>
        <w:rPr>
          <w:szCs w:val="24"/>
          <w:lang w:val="ru-RU"/>
        </w:rPr>
        <w:br/>
        <w:t>с квалификацией выпускника СПО</w:t>
      </w:r>
    </w:p>
  </w:footnote>
  <w:footnote w:id="14">
    <w:p w:rsidR="00630068" w:rsidRDefault="009A2590">
      <w:pPr>
        <w:pStyle w:val="af3"/>
        <w:jc w:val="both"/>
        <w:rPr>
          <w:lang w:val="ru-RU"/>
        </w:rPr>
      </w:pPr>
      <w:r>
        <w:rPr>
          <w:rStyle w:val="a4"/>
        </w:rPr>
        <w:footnoteRef/>
      </w:r>
      <w:r>
        <w:rPr>
          <w:lang w:val="ru-RU"/>
        </w:rPr>
        <w:t xml:space="preserve"> Образовательная организация приводит расчетную величину стоимости у</w:t>
      </w:r>
      <w:r>
        <w:rPr>
          <w:lang w:val="ru-RU"/>
        </w:rPr>
        <w:t>слуги в соответствии с рекомендациями федеральных и региональных нормативных документов.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68333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0068" w:rsidRDefault="009A2590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419E">
          <w:rPr>
            <w:rFonts w:ascii="Times New Roman" w:hAnsi="Times New Roman" w:cs="Times New Roman"/>
            <w:noProof/>
            <w:sz w:val="24"/>
            <w:szCs w:val="24"/>
          </w:rPr>
          <w:t>60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0068" w:rsidRDefault="0063006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68" w:rsidRDefault="00630068">
    <w:pPr>
      <w:pStyle w:val="af5"/>
      <w:jc w:val="center"/>
      <w:rPr>
        <w:rFonts w:ascii="Times New Roman" w:hAnsi="Times New Roman" w:cs="Times New Roman"/>
        <w:sz w:val="24"/>
        <w:szCs w:val="24"/>
      </w:rPr>
    </w:pPr>
  </w:p>
  <w:p w:rsidR="00630068" w:rsidRDefault="00630068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72303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30068" w:rsidRDefault="009A2590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41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30068" w:rsidRDefault="00630068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34F9"/>
    <w:multiLevelType w:val="multilevel"/>
    <w:tmpl w:val="23E134F9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" w15:restartNumberingAfterBreak="0">
    <w:nsid w:val="2B9940C2"/>
    <w:multiLevelType w:val="multilevel"/>
    <w:tmpl w:val="2B9940C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A87E8E"/>
    <w:multiLevelType w:val="multilevel"/>
    <w:tmpl w:val="58A87E8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5A7C0E0C"/>
    <w:multiLevelType w:val="multilevel"/>
    <w:tmpl w:val="5A7C0E0C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7F"/>
    <w:rsid w:val="0000394E"/>
    <w:rsid w:val="00004A33"/>
    <w:rsid w:val="00006F8D"/>
    <w:rsid w:val="000079C3"/>
    <w:rsid w:val="00007F70"/>
    <w:rsid w:val="000112BC"/>
    <w:rsid w:val="00011EE3"/>
    <w:rsid w:val="00012459"/>
    <w:rsid w:val="000179F8"/>
    <w:rsid w:val="00021F15"/>
    <w:rsid w:val="000274BC"/>
    <w:rsid w:val="000310CB"/>
    <w:rsid w:val="00042069"/>
    <w:rsid w:val="00064407"/>
    <w:rsid w:val="0007128F"/>
    <w:rsid w:val="00083B9B"/>
    <w:rsid w:val="0008627A"/>
    <w:rsid w:val="0008639E"/>
    <w:rsid w:val="0008772C"/>
    <w:rsid w:val="00087B5D"/>
    <w:rsid w:val="00087CF5"/>
    <w:rsid w:val="00090BDD"/>
    <w:rsid w:val="000936BD"/>
    <w:rsid w:val="00095EB2"/>
    <w:rsid w:val="00095EBD"/>
    <w:rsid w:val="00095EC1"/>
    <w:rsid w:val="000A045A"/>
    <w:rsid w:val="000A0EFF"/>
    <w:rsid w:val="000A13D5"/>
    <w:rsid w:val="000A17B0"/>
    <w:rsid w:val="000A3529"/>
    <w:rsid w:val="000A41FA"/>
    <w:rsid w:val="000A4B35"/>
    <w:rsid w:val="000A54E1"/>
    <w:rsid w:val="000A5645"/>
    <w:rsid w:val="000A6952"/>
    <w:rsid w:val="000A796E"/>
    <w:rsid w:val="000B06F4"/>
    <w:rsid w:val="000B3F06"/>
    <w:rsid w:val="000B4F66"/>
    <w:rsid w:val="000B5B5D"/>
    <w:rsid w:val="000B6521"/>
    <w:rsid w:val="000C3AB8"/>
    <w:rsid w:val="000C5DE0"/>
    <w:rsid w:val="000D4FB5"/>
    <w:rsid w:val="000D6D2B"/>
    <w:rsid w:val="000E2D3D"/>
    <w:rsid w:val="000E2D5E"/>
    <w:rsid w:val="000E5DF0"/>
    <w:rsid w:val="000E6DD2"/>
    <w:rsid w:val="000E6DE9"/>
    <w:rsid w:val="000F19BA"/>
    <w:rsid w:val="000F33E9"/>
    <w:rsid w:val="000F419D"/>
    <w:rsid w:val="000F5587"/>
    <w:rsid w:val="00100F1D"/>
    <w:rsid w:val="0010264D"/>
    <w:rsid w:val="001029C2"/>
    <w:rsid w:val="00110C7A"/>
    <w:rsid w:val="0011295E"/>
    <w:rsid w:val="00115C97"/>
    <w:rsid w:val="00117DB9"/>
    <w:rsid w:val="001244C3"/>
    <w:rsid w:val="0013186F"/>
    <w:rsid w:val="00132B46"/>
    <w:rsid w:val="00134858"/>
    <w:rsid w:val="00135CE3"/>
    <w:rsid w:val="001363A8"/>
    <w:rsid w:val="00137F0D"/>
    <w:rsid w:val="00144EE1"/>
    <w:rsid w:val="00152D91"/>
    <w:rsid w:val="00155BB4"/>
    <w:rsid w:val="0016297B"/>
    <w:rsid w:val="00163473"/>
    <w:rsid w:val="00164F90"/>
    <w:rsid w:val="00165700"/>
    <w:rsid w:val="001718B9"/>
    <w:rsid w:val="00171FB9"/>
    <w:rsid w:val="00173CD4"/>
    <w:rsid w:val="00173DEB"/>
    <w:rsid w:val="001773A8"/>
    <w:rsid w:val="00177C13"/>
    <w:rsid w:val="00180071"/>
    <w:rsid w:val="00181183"/>
    <w:rsid w:val="0018446A"/>
    <w:rsid w:val="00187560"/>
    <w:rsid w:val="001944D3"/>
    <w:rsid w:val="00196996"/>
    <w:rsid w:val="00197F9A"/>
    <w:rsid w:val="001A38DD"/>
    <w:rsid w:val="001A6B4D"/>
    <w:rsid w:val="001A723D"/>
    <w:rsid w:val="001C3496"/>
    <w:rsid w:val="001C3659"/>
    <w:rsid w:val="001F3287"/>
    <w:rsid w:val="001F38D5"/>
    <w:rsid w:val="001F47BF"/>
    <w:rsid w:val="001F7412"/>
    <w:rsid w:val="002003DB"/>
    <w:rsid w:val="002005BD"/>
    <w:rsid w:val="00200AFE"/>
    <w:rsid w:val="00200BCC"/>
    <w:rsid w:val="00207F28"/>
    <w:rsid w:val="00214055"/>
    <w:rsid w:val="00217CBC"/>
    <w:rsid w:val="002221E1"/>
    <w:rsid w:val="00223530"/>
    <w:rsid w:val="00223558"/>
    <w:rsid w:val="00235942"/>
    <w:rsid w:val="00235CC4"/>
    <w:rsid w:val="002415E0"/>
    <w:rsid w:val="00246043"/>
    <w:rsid w:val="0024748B"/>
    <w:rsid w:val="00247667"/>
    <w:rsid w:val="00250BEC"/>
    <w:rsid w:val="002513D8"/>
    <w:rsid w:val="00252C9A"/>
    <w:rsid w:val="0025322E"/>
    <w:rsid w:val="002608A2"/>
    <w:rsid w:val="0026104A"/>
    <w:rsid w:val="00261A98"/>
    <w:rsid w:val="002634CE"/>
    <w:rsid w:val="00270B26"/>
    <w:rsid w:val="00274046"/>
    <w:rsid w:val="00280ABA"/>
    <w:rsid w:val="002813B9"/>
    <w:rsid w:val="00284E57"/>
    <w:rsid w:val="00286EA2"/>
    <w:rsid w:val="002879BA"/>
    <w:rsid w:val="00290CA1"/>
    <w:rsid w:val="00291E7B"/>
    <w:rsid w:val="002945C8"/>
    <w:rsid w:val="002A19FA"/>
    <w:rsid w:val="002A400A"/>
    <w:rsid w:val="002A538D"/>
    <w:rsid w:val="002C29D2"/>
    <w:rsid w:val="002C4500"/>
    <w:rsid w:val="002C4B17"/>
    <w:rsid w:val="002C75C7"/>
    <w:rsid w:val="002D49B6"/>
    <w:rsid w:val="002E5A9A"/>
    <w:rsid w:val="002E64F6"/>
    <w:rsid w:val="002E6F96"/>
    <w:rsid w:val="002E752C"/>
    <w:rsid w:val="002F03DF"/>
    <w:rsid w:val="002F1408"/>
    <w:rsid w:val="002F72AB"/>
    <w:rsid w:val="003017DC"/>
    <w:rsid w:val="0030202C"/>
    <w:rsid w:val="00303406"/>
    <w:rsid w:val="0030728C"/>
    <w:rsid w:val="0031061A"/>
    <w:rsid w:val="00310E7E"/>
    <w:rsid w:val="00312533"/>
    <w:rsid w:val="00314663"/>
    <w:rsid w:val="003172EE"/>
    <w:rsid w:val="0032315D"/>
    <w:rsid w:val="00324B82"/>
    <w:rsid w:val="003271B8"/>
    <w:rsid w:val="00332233"/>
    <w:rsid w:val="003369AE"/>
    <w:rsid w:val="00340F33"/>
    <w:rsid w:val="00343F5D"/>
    <w:rsid w:val="00347551"/>
    <w:rsid w:val="003520FD"/>
    <w:rsid w:val="0035258E"/>
    <w:rsid w:val="00356292"/>
    <w:rsid w:val="00363252"/>
    <w:rsid w:val="003649A3"/>
    <w:rsid w:val="003664B6"/>
    <w:rsid w:val="00372DD2"/>
    <w:rsid w:val="00374ABF"/>
    <w:rsid w:val="0037624A"/>
    <w:rsid w:val="00376544"/>
    <w:rsid w:val="00376830"/>
    <w:rsid w:val="00377D0D"/>
    <w:rsid w:val="00381F0B"/>
    <w:rsid w:val="0038320D"/>
    <w:rsid w:val="00392EEE"/>
    <w:rsid w:val="00395A9E"/>
    <w:rsid w:val="003A0480"/>
    <w:rsid w:val="003A4C71"/>
    <w:rsid w:val="003B060B"/>
    <w:rsid w:val="003B4577"/>
    <w:rsid w:val="003B46DB"/>
    <w:rsid w:val="003B6459"/>
    <w:rsid w:val="003B7149"/>
    <w:rsid w:val="003B7C0D"/>
    <w:rsid w:val="003C50D0"/>
    <w:rsid w:val="003E3944"/>
    <w:rsid w:val="003E53A2"/>
    <w:rsid w:val="003E679E"/>
    <w:rsid w:val="003F2DBF"/>
    <w:rsid w:val="003F46FC"/>
    <w:rsid w:val="003F4DDE"/>
    <w:rsid w:val="003F6821"/>
    <w:rsid w:val="003F7CE2"/>
    <w:rsid w:val="003F7D5F"/>
    <w:rsid w:val="00400709"/>
    <w:rsid w:val="00412DCD"/>
    <w:rsid w:val="004156BF"/>
    <w:rsid w:val="00415F84"/>
    <w:rsid w:val="004211E4"/>
    <w:rsid w:val="00421B42"/>
    <w:rsid w:val="00421DCE"/>
    <w:rsid w:val="004229AC"/>
    <w:rsid w:val="00433CDF"/>
    <w:rsid w:val="00434285"/>
    <w:rsid w:val="00437EDC"/>
    <w:rsid w:val="00443FB5"/>
    <w:rsid w:val="0044451D"/>
    <w:rsid w:val="0044670D"/>
    <w:rsid w:val="004513C2"/>
    <w:rsid w:val="00453ED1"/>
    <w:rsid w:val="00456D18"/>
    <w:rsid w:val="0045771E"/>
    <w:rsid w:val="00457DBB"/>
    <w:rsid w:val="004603A3"/>
    <w:rsid w:val="004626BE"/>
    <w:rsid w:val="004722A0"/>
    <w:rsid w:val="004806A0"/>
    <w:rsid w:val="004809D9"/>
    <w:rsid w:val="00490128"/>
    <w:rsid w:val="00494B4A"/>
    <w:rsid w:val="004A1B5A"/>
    <w:rsid w:val="004A715C"/>
    <w:rsid w:val="004A7CA8"/>
    <w:rsid w:val="004B00EF"/>
    <w:rsid w:val="004B0E9E"/>
    <w:rsid w:val="004B2C5C"/>
    <w:rsid w:val="004B2C7D"/>
    <w:rsid w:val="004B4175"/>
    <w:rsid w:val="004C2EC8"/>
    <w:rsid w:val="004C3CA8"/>
    <w:rsid w:val="004C41A0"/>
    <w:rsid w:val="004C66DC"/>
    <w:rsid w:val="004D0C83"/>
    <w:rsid w:val="004D6CDF"/>
    <w:rsid w:val="004E036F"/>
    <w:rsid w:val="004E1592"/>
    <w:rsid w:val="004F030E"/>
    <w:rsid w:val="004F19D7"/>
    <w:rsid w:val="004F60DA"/>
    <w:rsid w:val="00500294"/>
    <w:rsid w:val="00502E27"/>
    <w:rsid w:val="005038E6"/>
    <w:rsid w:val="005052BF"/>
    <w:rsid w:val="00505834"/>
    <w:rsid w:val="0051713F"/>
    <w:rsid w:val="0052763B"/>
    <w:rsid w:val="00533319"/>
    <w:rsid w:val="00533582"/>
    <w:rsid w:val="00537C30"/>
    <w:rsid w:val="005438AD"/>
    <w:rsid w:val="00543932"/>
    <w:rsid w:val="00550283"/>
    <w:rsid w:val="005551BB"/>
    <w:rsid w:val="0055753C"/>
    <w:rsid w:val="00562CE2"/>
    <w:rsid w:val="0056478F"/>
    <w:rsid w:val="005648CA"/>
    <w:rsid w:val="00574913"/>
    <w:rsid w:val="0058000F"/>
    <w:rsid w:val="00581FEC"/>
    <w:rsid w:val="00583426"/>
    <w:rsid w:val="005852C3"/>
    <w:rsid w:val="00585658"/>
    <w:rsid w:val="005857F1"/>
    <w:rsid w:val="00586CDE"/>
    <w:rsid w:val="00587FF5"/>
    <w:rsid w:val="005905EF"/>
    <w:rsid w:val="005928AA"/>
    <w:rsid w:val="00594D59"/>
    <w:rsid w:val="005A07FC"/>
    <w:rsid w:val="005B1B31"/>
    <w:rsid w:val="005B2AC8"/>
    <w:rsid w:val="005C3984"/>
    <w:rsid w:val="005C636E"/>
    <w:rsid w:val="005C6504"/>
    <w:rsid w:val="005C6A3A"/>
    <w:rsid w:val="005C7265"/>
    <w:rsid w:val="005D0B9C"/>
    <w:rsid w:val="005D13B1"/>
    <w:rsid w:val="005D45EB"/>
    <w:rsid w:val="005D7117"/>
    <w:rsid w:val="005E1251"/>
    <w:rsid w:val="005E2A95"/>
    <w:rsid w:val="005E666F"/>
    <w:rsid w:val="005E767F"/>
    <w:rsid w:val="005E7DF7"/>
    <w:rsid w:val="005F254D"/>
    <w:rsid w:val="005F3BA8"/>
    <w:rsid w:val="005F59C7"/>
    <w:rsid w:val="005F647B"/>
    <w:rsid w:val="00600817"/>
    <w:rsid w:val="0060207D"/>
    <w:rsid w:val="006034DE"/>
    <w:rsid w:val="0061235E"/>
    <w:rsid w:val="00615954"/>
    <w:rsid w:val="00620976"/>
    <w:rsid w:val="006229A4"/>
    <w:rsid w:val="00630068"/>
    <w:rsid w:val="00635015"/>
    <w:rsid w:val="00640C5A"/>
    <w:rsid w:val="00650455"/>
    <w:rsid w:val="00656A72"/>
    <w:rsid w:val="006617E2"/>
    <w:rsid w:val="00661BCB"/>
    <w:rsid w:val="00663DF9"/>
    <w:rsid w:val="00665678"/>
    <w:rsid w:val="006672FE"/>
    <w:rsid w:val="0067045C"/>
    <w:rsid w:val="0067255A"/>
    <w:rsid w:val="00673ADD"/>
    <w:rsid w:val="006758CE"/>
    <w:rsid w:val="00677DF5"/>
    <w:rsid w:val="00680EE4"/>
    <w:rsid w:val="0068198B"/>
    <w:rsid w:val="00693608"/>
    <w:rsid w:val="00697D60"/>
    <w:rsid w:val="006A4AF7"/>
    <w:rsid w:val="006A5CE2"/>
    <w:rsid w:val="006A77F8"/>
    <w:rsid w:val="006B0501"/>
    <w:rsid w:val="006B1F6D"/>
    <w:rsid w:val="006B29DD"/>
    <w:rsid w:val="006C5629"/>
    <w:rsid w:val="006D036B"/>
    <w:rsid w:val="006D3A82"/>
    <w:rsid w:val="006D4C3D"/>
    <w:rsid w:val="006E29B8"/>
    <w:rsid w:val="006E319A"/>
    <w:rsid w:val="006E5130"/>
    <w:rsid w:val="006F239E"/>
    <w:rsid w:val="006F7C5D"/>
    <w:rsid w:val="00701D4A"/>
    <w:rsid w:val="0070724D"/>
    <w:rsid w:val="0071057A"/>
    <w:rsid w:val="007112DA"/>
    <w:rsid w:val="007129CE"/>
    <w:rsid w:val="0072121D"/>
    <w:rsid w:val="00724589"/>
    <w:rsid w:val="007271F1"/>
    <w:rsid w:val="00731549"/>
    <w:rsid w:val="007340DE"/>
    <w:rsid w:val="00734895"/>
    <w:rsid w:val="0074040E"/>
    <w:rsid w:val="007408DC"/>
    <w:rsid w:val="00741526"/>
    <w:rsid w:val="0074288A"/>
    <w:rsid w:val="00743120"/>
    <w:rsid w:val="00744FD5"/>
    <w:rsid w:val="007452B6"/>
    <w:rsid w:val="007533BF"/>
    <w:rsid w:val="0075494A"/>
    <w:rsid w:val="00754BF2"/>
    <w:rsid w:val="00761C8A"/>
    <w:rsid w:val="00762720"/>
    <w:rsid w:val="007661E7"/>
    <w:rsid w:val="00767CEE"/>
    <w:rsid w:val="0077014D"/>
    <w:rsid w:val="00770390"/>
    <w:rsid w:val="00774C93"/>
    <w:rsid w:val="00774CB0"/>
    <w:rsid w:val="00781491"/>
    <w:rsid w:val="00783A45"/>
    <w:rsid w:val="00784B56"/>
    <w:rsid w:val="00785307"/>
    <w:rsid w:val="007900D3"/>
    <w:rsid w:val="007A1BB6"/>
    <w:rsid w:val="007A5964"/>
    <w:rsid w:val="007B0B1F"/>
    <w:rsid w:val="007B0D1E"/>
    <w:rsid w:val="007B344B"/>
    <w:rsid w:val="007B4E02"/>
    <w:rsid w:val="007B5CC1"/>
    <w:rsid w:val="007B619A"/>
    <w:rsid w:val="007B65C6"/>
    <w:rsid w:val="007B6DA2"/>
    <w:rsid w:val="007B7911"/>
    <w:rsid w:val="007C63D0"/>
    <w:rsid w:val="007D050C"/>
    <w:rsid w:val="007D0C4C"/>
    <w:rsid w:val="007D0D8C"/>
    <w:rsid w:val="007D113F"/>
    <w:rsid w:val="007D2E71"/>
    <w:rsid w:val="007D4E5D"/>
    <w:rsid w:val="007D61D3"/>
    <w:rsid w:val="007E00E1"/>
    <w:rsid w:val="007E1F34"/>
    <w:rsid w:val="007E2ACA"/>
    <w:rsid w:val="007E5D87"/>
    <w:rsid w:val="007E62CC"/>
    <w:rsid w:val="007F1FD0"/>
    <w:rsid w:val="00802A37"/>
    <w:rsid w:val="00811910"/>
    <w:rsid w:val="00815CB5"/>
    <w:rsid w:val="0081775B"/>
    <w:rsid w:val="00820155"/>
    <w:rsid w:val="0082217F"/>
    <w:rsid w:val="008221DB"/>
    <w:rsid w:val="00824A07"/>
    <w:rsid w:val="0083014A"/>
    <w:rsid w:val="0083183C"/>
    <w:rsid w:val="0083567F"/>
    <w:rsid w:val="0085108C"/>
    <w:rsid w:val="00851896"/>
    <w:rsid w:val="00857232"/>
    <w:rsid w:val="0086178E"/>
    <w:rsid w:val="00866E9A"/>
    <w:rsid w:val="0086709B"/>
    <w:rsid w:val="00870AA2"/>
    <w:rsid w:val="008714EF"/>
    <w:rsid w:val="008729B7"/>
    <w:rsid w:val="008739EF"/>
    <w:rsid w:val="00883D79"/>
    <w:rsid w:val="00884560"/>
    <w:rsid w:val="008855EA"/>
    <w:rsid w:val="008868C5"/>
    <w:rsid w:val="00887AD5"/>
    <w:rsid w:val="00890538"/>
    <w:rsid w:val="00890F1B"/>
    <w:rsid w:val="00892CA5"/>
    <w:rsid w:val="008932E1"/>
    <w:rsid w:val="008A0E73"/>
    <w:rsid w:val="008A14EA"/>
    <w:rsid w:val="008A1F52"/>
    <w:rsid w:val="008A298A"/>
    <w:rsid w:val="008A3434"/>
    <w:rsid w:val="008A492C"/>
    <w:rsid w:val="008A5787"/>
    <w:rsid w:val="008A6342"/>
    <w:rsid w:val="008B7222"/>
    <w:rsid w:val="008C3C0E"/>
    <w:rsid w:val="008D00EF"/>
    <w:rsid w:val="008E19E9"/>
    <w:rsid w:val="008E329E"/>
    <w:rsid w:val="008E444A"/>
    <w:rsid w:val="008E712C"/>
    <w:rsid w:val="008E7C9D"/>
    <w:rsid w:val="008F0D74"/>
    <w:rsid w:val="008F4F1D"/>
    <w:rsid w:val="0090012C"/>
    <w:rsid w:val="00901CFE"/>
    <w:rsid w:val="00903316"/>
    <w:rsid w:val="009035F2"/>
    <w:rsid w:val="0090672D"/>
    <w:rsid w:val="00906981"/>
    <w:rsid w:val="00907FED"/>
    <w:rsid w:val="0091257D"/>
    <w:rsid w:val="009166B7"/>
    <w:rsid w:val="00917222"/>
    <w:rsid w:val="0092062D"/>
    <w:rsid w:val="00924566"/>
    <w:rsid w:val="009250A7"/>
    <w:rsid w:val="00925C1B"/>
    <w:rsid w:val="00926E7B"/>
    <w:rsid w:val="00927A58"/>
    <w:rsid w:val="009314A7"/>
    <w:rsid w:val="00933A88"/>
    <w:rsid w:val="00934A19"/>
    <w:rsid w:val="009355B2"/>
    <w:rsid w:val="009356AB"/>
    <w:rsid w:val="009433CC"/>
    <w:rsid w:val="009436C7"/>
    <w:rsid w:val="00943A3D"/>
    <w:rsid w:val="00946EA9"/>
    <w:rsid w:val="00951D9B"/>
    <w:rsid w:val="009559C1"/>
    <w:rsid w:val="0095653B"/>
    <w:rsid w:val="00956668"/>
    <w:rsid w:val="00957653"/>
    <w:rsid w:val="00962864"/>
    <w:rsid w:val="00962AFE"/>
    <w:rsid w:val="009644CA"/>
    <w:rsid w:val="009811D6"/>
    <w:rsid w:val="00985111"/>
    <w:rsid w:val="00986EEC"/>
    <w:rsid w:val="00987700"/>
    <w:rsid w:val="00987E61"/>
    <w:rsid w:val="00997792"/>
    <w:rsid w:val="009A1DFB"/>
    <w:rsid w:val="009A2590"/>
    <w:rsid w:val="009A4D9F"/>
    <w:rsid w:val="009B6A77"/>
    <w:rsid w:val="009B7136"/>
    <w:rsid w:val="009C121E"/>
    <w:rsid w:val="009C2727"/>
    <w:rsid w:val="009C2C4C"/>
    <w:rsid w:val="009C5AF6"/>
    <w:rsid w:val="009C69A9"/>
    <w:rsid w:val="009D709B"/>
    <w:rsid w:val="009E3232"/>
    <w:rsid w:val="009E44E8"/>
    <w:rsid w:val="009E57EA"/>
    <w:rsid w:val="009F6FDA"/>
    <w:rsid w:val="00A01DCD"/>
    <w:rsid w:val="00A055DC"/>
    <w:rsid w:val="00A06CD6"/>
    <w:rsid w:val="00A10B16"/>
    <w:rsid w:val="00A10FBD"/>
    <w:rsid w:val="00A12848"/>
    <w:rsid w:val="00A12CBE"/>
    <w:rsid w:val="00A16E6D"/>
    <w:rsid w:val="00A20347"/>
    <w:rsid w:val="00A21972"/>
    <w:rsid w:val="00A21A63"/>
    <w:rsid w:val="00A324EB"/>
    <w:rsid w:val="00A33D52"/>
    <w:rsid w:val="00A37E46"/>
    <w:rsid w:val="00A43059"/>
    <w:rsid w:val="00A54E6F"/>
    <w:rsid w:val="00A55A51"/>
    <w:rsid w:val="00A63431"/>
    <w:rsid w:val="00A6653D"/>
    <w:rsid w:val="00A679AA"/>
    <w:rsid w:val="00A71768"/>
    <w:rsid w:val="00A73A61"/>
    <w:rsid w:val="00A77FF8"/>
    <w:rsid w:val="00A858FE"/>
    <w:rsid w:val="00A92CA3"/>
    <w:rsid w:val="00A92DA2"/>
    <w:rsid w:val="00A936C2"/>
    <w:rsid w:val="00A94AF6"/>
    <w:rsid w:val="00A971B5"/>
    <w:rsid w:val="00AA0619"/>
    <w:rsid w:val="00AA1B7A"/>
    <w:rsid w:val="00AA30B8"/>
    <w:rsid w:val="00AA538C"/>
    <w:rsid w:val="00AA5BD1"/>
    <w:rsid w:val="00AA6DDA"/>
    <w:rsid w:val="00AA7F68"/>
    <w:rsid w:val="00AB1C3A"/>
    <w:rsid w:val="00AB3372"/>
    <w:rsid w:val="00AB6F52"/>
    <w:rsid w:val="00AC58B5"/>
    <w:rsid w:val="00AD1AEA"/>
    <w:rsid w:val="00AD32F1"/>
    <w:rsid w:val="00AD7C3E"/>
    <w:rsid w:val="00AE4631"/>
    <w:rsid w:val="00AE57D4"/>
    <w:rsid w:val="00AE6F05"/>
    <w:rsid w:val="00AF28AC"/>
    <w:rsid w:val="00AF2BD9"/>
    <w:rsid w:val="00B00D17"/>
    <w:rsid w:val="00B01238"/>
    <w:rsid w:val="00B049BF"/>
    <w:rsid w:val="00B0786A"/>
    <w:rsid w:val="00B07A59"/>
    <w:rsid w:val="00B15148"/>
    <w:rsid w:val="00B20A56"/>
    <w:rsid w:val="00B21841"/>
    <w:rsid w:val="00B25BC4"/>
    <w:rsid w:val="00B316C3"/>
    <w:rsid w:val="00B33F5F"/>
    <w:rsid w:val="00B40696"/>
    <w:rsid w:val="00B4086B"/>
    <w:rsid w:val="00B421C2"/>
    <w:rsid w:val="00B432BF"/>
    <w:rsid w:val="00B4419E"/>
    <w:rsid w:val="00B4535B"/>
    <w:rsid w:val="00B4541A"/>
    <w:rsid w:val="00B47A03"/>
    <w:rsid w:val="00B54813"/>
    <w:rsid w:val="00B5795F"/>
    <w:rsid w:val="00B663FB"/>
    <w:rsid w:val="00B7348D"/>
    <w:rsid w:val="00B7450D"/>
    <w:rsid w:val="00B75A33"/>
    <w:rsid w:val="00B76403"/>
    <w:rsid w:val="00B773DA"/>
    <w:rsid w:val="00B77C27"/>
    <w:rsid w:val="00B82FA8"/>
    <w:rsid w:val="00B83151"/>
    <w:rsid w:val="00B8487B"/>
    <w:rsid w:val="00B84FBE"/>
    <w:rsid w:val="00B908BE"/>
    <w:rsid w:val="00B908E8"/>
    <w:rsid w:val="00B91381"/>
    <w:rsid w:val="00B97A66"/>
    <w:rsid w:val="00BA16FD"/>
    <w:rsid w:val="00BA3E55"/>
    <w:rsid w:val="00BB40E8"/>
    <w:rsid w:val="00BC02B0"/>
    <w:rsid w:val="00BC07BC"/>
    <w:rsid w:val="00BC1BE2"/>
    <w:rsid w:val="00BC3058"/>
    <w:rsid w:val="00BC51F6"/>
    <w:rsid w:val="00BC7A2E"/>
    <w:rsid w:val="00BD1C92"/>
    <w:rsid w:val="00BD744C"/>
    <w:rsid w:val="00BE320C"/>
    <w:rsid w:val="00BE7473"/>
    <w:rsid w:val="00BF07DC"/>
    <w:rsid w:val="00BF20DB"/>
    <w:rsid w:val="00BF2E82"/>
    <w:rsid w:val="00BF4202"/>
    <w:rsid w:val="00BF7FA9"/>
    <w:rsid w:val="00C02293"/>
    <w:rsid w:val="00C02D01"/>
    <w:rsid w:val="00C03480"/>
    <w:rsid w:val="00C0458D"/>
    <w:rsid w:val="00C06692"/>
    <w:rsid w:val="00C079B1"/>
    <w:rsid w:val="00C10568"/>
    <w:rsid w:val="00C11CA7"/>
    <w:rsid w:val="00C12101"/>
    <w:rsid w:val="00C162D4"/>
    <w:rsid w:val="00C17D5E"/>
    <w:rsid w:val="00C22785"/>
    <w:rsid w:val="00C328C9"/>
    <w:rsid w:val="00C341D6"/>
    <w:rsid w:val="00C35B20"/>
    <w:rsid w:val="00C36BD4"/>
    <w:rsid w:val="00C40043"/>
    <w:rsid w:val="00C427A3"/>
    <w:rsid w:val="00C43BF3"/>
    <w:rsid w:val="00C455CE"/>
    <w:rsid w:val="00C4573C"/>
    <w:rsid w:val="00C460EE"/>
    <w:rsid w:val="00C471C3"/>
    <w:rsid w:val="00C500FE"/>
    <w:rsid w:val="00C55112"/>
    <w:rsid w:val="00C632F2"/>
    <w:rsid w:val="00C64571"/>
    <w:rsid w:val="00C7085A"/>
    <w:rsid w:val="00C712C3"/>
    <w:rsid w:val="00C7352F"/>
    <w:rsid w:val="00C743DA"/>
    <w:rsid w:val="00C809CD"/>
    <w:rsid w:val="00C81E65"/>
    <w:rsid w:val="00C83797"/>
    <w:rsid w:val="00C87179"/>
    <w:rsid w:val="00C878C8"/>
    <w:rsid w:val="00C95532"/>
    <w:rsid w:val="00CA2C06"/>
    <w:rsid w:val="00CA4094"/>
    <w:rsid w:val="00CA551B"/>
    <w:rsid w:val="00CA7760"/>
    <w:rsid w:val="00CB2490"/>
    <w:rsid w:val="00CB4004"/>
    <w:rsid w:val="00CB56F2"/>
    <w:rsid w:val="00CB5F72"/>
    <w:rsid w:val="00CB6F71"/>
    <w:rsid w:val="00CB70AF"/>
    <w:rsid w:val="00CB71D8"/>
    <w:rsid w:val="00CC02F7"/>
    <w:rsid w:val="00CC0E54"/>
    <w:rsid w:val="00CC325B"/>
    <w:rsid w:val="00CC74BA"/>
    <w:rsid w:val="00CC7BD0"/>
    <w:rsid w:val="00CD0013"/>
    <w:rsid w:val="00CD2973"/>
    <w:rsid w:val="00CD4574"/>
    <w:rsid w:val="00CD7BAB"/>
    <w:rsid w:val="00CF71C2"/>
    <w:rsid w:val="00D005AA"/>
    <w:rsid w:val="00D03070"/>
    <w:rsid w:val="00D0680D"/>
    <w:rsid w:val="00D1179D"/>
    <w:rsid w:val="00D132AD"/>
    <w:rsid w:val="00D16112"/>
    <w:rsid w:val="00D170EC"/>
    <w:rsid w:val="00D21459"/>
    <w:rsid w:val="00D234A7"/>
    <w:rsid w:val="00D239C5"/>
    <w:rsid w:val="00D26616"/>
    <w:rsid w:val="00D3146B"/>
    <w:rsid w:val="00D32104"/>
    <w:rsid w:val="00D34A9C"/>
    <w:rsid w:val="00D34AB2"/>
    <w:rsid w:val="00D34BAC"/>
    <w:rsid w:val="00D36405"/>
    <w:rsid w:val="00D3763E"/>
    <w:rsid w:val="00D40AE9"/>
    <w:rsid w:val="00D42432"/>
    <w:rsid w:val="00D43D26"/>
    <w:rsid w:val="00D46501"/>
    <w:rsid w:val="00D468D0"/>
    <w:rsid w:val="00D54A74"/>
    <w:rsid w:val="00D63987"/>
    <w:rsid w:val="00D67E36"/>
    <w:rsid w:val="00D710FA"/>
    <w:rsid w:val="00D741D9"/>
    <w:rsid w:val="00D742DE"/>
    <w:rsid w:val="00D778FA"/>
    <w:rsid w:val="00D77A1B"/>
    <w:rsid w:val="00D825F9"/>
    <w:rsid w:val="00D84816"/>
    <w:rsid w:val="00D86513"/>
    <w:rsid w:val="00D86789"/>
    <w:rsid w:val="00D902F4"/>
    <w:rsid w:val="00D911C3"/>
    <w:rsid w:val="00D91ADA"/>
    <w:rsid w:val="00D93919"/>
    <w:rsid w:val="00D94E86"/>
    <w:rsid w:val="00DA0089"/>
    <w:rsid w:val="00DA2D6C"/>
    <w:rsid w:val="00DA7D58"/>
    <w:rsid w:val="00DB7055"/>
    <w:rsid w:val="00DC04A7"/>
    <w:rsid w:val="00DC1794"/>
    <w:rsid w:val="00DC33AA"/>
    <w:rsid w:val="00DC4B27"/>
    <w:rsid w:val="00DC6D32"/>
    <w:rsid w:val="00DD00E4"/>
    <w:rsid w:val="00DD047D"/>
    <w:rsid w:val="00DD0B43"/>
    <w:rsid w:val="00DD0E74"/>
    <w:rsid w:val="00DD4416"/>
    <w:rsid w:val="00DE1FCA"/>
    <w:rsid w:val="00DE3D24"/>
    <w:rsid w:val="00DE69B6"/>
    <w:rsid w:val="00DE7355"/>
    <w:rsid w:val="00DE7ABE"/>
    <w:rsid w:val="00DF064B"/>
    <w:rsid w:val="00DF0A07"/>
    <w:rsid w:val="00DF1EFC"/>
    <w:rsid w:val="00DF46FD"/>
    <w:rsid w:val="00DF5A57"/>
    <w:rsid w:val="00E0089F"/>
    <w:rsid w:val="00E013FE"/>
    <w:rsid w:val="00E04831"/>
    <w:rsid w:val="00E06E2E"/>
    <w:rsid w:val="00E10076"/>
    <w:rsid w:val="00E10A30"/>
    <w:rsid w:val="00E10B85"/>
    <w:rsid w:val="00E11C84"/>
    <w:rsid w:val="00E129BC"/>
    <w:rsid w:val="00E17F05"/>
    <w:rsid w:val="00E22BB1"/>
    <w:rsid w:val="00E2393C"/>
    <w:rsid w:val="00E26EE0"/>
    <w:rsid w:val="00E35630"/>
    <w:rsid w:val="00E35BDB"/>
    <w:rsid w:val="00E370AF"/>
    <w:rsid w:val="00E40A99"/>
    <w:rsid w:val="00E40C10"/>
    <w:rsid w:val="00E426F9"/>
    <w:rsid w:val="00E4351C"/>
    <w:rsid w:val="00E464D0"/>
    <w:rsid w:val="00E517B1"/>
    <w:rsid w:val="00E53F23"/>
    <w:rsid w:val="00E5788D"/>
    <w:rsid w:val="00E57C3A"/>
    <w:rsid w:val="00E6032F"/>
    <w:rsid w:val="00E611A4"/>
    <w:rsid w:val="00E62D19"/>
    <w:rsid w:val="00E6379F"/>
    <w:rsid w:val="00E71284"/>
    <w:rsid w:val="00E738DD"/>
    <w:rsid w:val="00E7530E"/>
    <w:rsid w:val="00E759C8"/>
    <w:rsid w:val="00E765B1"/>
    <w:rsid w:val="00E810A5"/>
    <w:rsid w:val="00E82BD5"/>
    <w:rsid w:val="00E91799"/>
    <w:rsid w:val="00E935F3"/>
    <w:rsid w:val="00E969F8"/>
    <w:rsid w:val="00EA5B86"/>
    <w:rsid w:val="00EB4576"/>
    <w:rsid w:val="00EB4BFC"/>
    <w:rsid w:val="00EB4DFB"/>
    <w:rsid w:val="00EB7055"/>
    <w:rsid w:val="00EB7056"/>
    <w:rsid w:val="00EC1C3E"/>
    <w:rsid w:val="00EC55B4"/>
    <w:rsid w:val="00EC5E35"/>
    <w:rsid w:val="00EC7722"/>
    <w:rsid w:val="00ED0B47"/>
    <w:rsid w:val="00ED2880"/>
    <w:rsid w:val="00ED6170"/>
    <w:rsid w:val="00EE0DFF"/>
    <w:rsid w:val="00EE43A8"/>
    <w:rsid w:val="00EE625F"/>
    <w:rsid w:val="00EF00AF"/>
    <w:rsid w:val="00EF167F"/>
    <w:rsid w:val="00EF5E14"/>
    <w:rsid w:val="00F00D1F"/>
    <w:rsid w:val="00F06054"/>
    <w:rsid w:val="00F10B34"/>
    <w:rsid w:val="00F1150F"/>
    <w:rsid w:val="00F1278D"/>
    <w:rsid w:val="00F12CC6"/>
    <w:rsid w:val="00F1799E"/>
    <w:rsid w:val="00F245D0"/>
    <w:rsid w:val="00F31A64"/>
    <w:rsid w:val="00F323B7"/>
    <w:rsid w:val="00F36E61"/>
    <w:rsid w:val="00F40FD5"/>
    <w:rsid w:val="00F42B0D"/>
    <w:rsid w:val="00F44812"/>
    <w:rsid w:val="00F44ED6"/>
    <w:rsid w:val="00F509BC"/>
    <w:rsid w:val="00F51D4D"/>
    <w:rsid w:val="00F54598"/>
    <w:rsid w:val="00F56026"/>
    <w:rsid w:val="00F6088D"/>
    <w:rsid w:val="00F64E28"/>
    <w:rsid w:val="00F666EC"/>
    <w:rsid w:val="00F70A68"/>
    <w:rsid w:val="00F716DB"/>
    <w:rsid w:val="00F73310"/>
    <w:rsid w:val="00F735C1"/>
    <w:rsid w:val="00F77D1D"/>
    <w:rsid w:val="00F80C94"/>
    <w:rsid w:val="00F876CD"/>
    <w:rsid w:val="00F87CCB"/>
    <w:rsid w:val="00F92178"/>
    <w:rsid w:val="00F94F60"/>
    <w:rsid w:val="00F9569D"/>
    <w:rsid w:val="00FA67F6"/>
    <w:rsid w:val="00FA77B1"/>
    <w:rsid w:val="00FB2082"/>
    <w:rsid w:val="00FB2159"/>
    <w:rsid w:val="00FB371B"/>
    <w:rsid w:val="00FC1BE0"/>
    <w:rsid w:val="00FC413E"/>
    <w:rsid w:val="00FC6123"/>
    <w:rsid w:val="00FD01E7"/>
    <w:rsid w:val="00FD0E3A"/>
    <w:rsid w:val="00FD2187"/>
    <w:rsid w:val="00FD541B"/>
    <w:rsid w:val="00FE1961"/>
    <w:rsid w:val="00FE21B6"/>
    <w:rsid w:val="00FE5BA7"/>
    <w:rsid w:val="00FE617C"/>
    <w:rsid w:val="00FE71C4"/>
    <w:rsid w:val="00FE7458"/>
    <w:rsid w:val="00FE7E5F"/>
    <w:rsid w:val="00FF0072"/>
    <w:rsid w:val="00FF37BD"/>
    <w:rsid w:val="00FF5FA8"/>
    <w:rsid w:val="00FF61BD"/>
    <w:rsid w:val="00FF6D6C"/>
    <w:rsid w:val="00FF782E"/>
    <w:rsid w:val="6453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B391"/>
  <w15:docId w15:val="{EF272D05-78A4-477D-86F8-6CF55DB3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zh-CN" w:eastAsia="zh-CN"/>
    </w:rPr>
  </w:style>
  <w:style w:type="paragraph" w:styleId="4">
    <w:name w:val="heading 4"/>
    <w:basedOn w:val="3"/>
    <w:next w:val="a"/>
    <w:link w:val="40"/>
    <w:uiPriority w:val="99"/>
    <w:unhideWhenUsed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styleId="a4">
    <w:name w:val="footnote reference"/>
    <w:link w:val="11"/>
    <w:uiPriority w:val="99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rPr>
      <w:rFonts w:cs="Times New Roman"/>
      <w:vertAlign w:val="superscript"/>
    </w:r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character" w:styleId="a6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styleId="a7">
    <w:name w:val="Emphasis"/>
    <w:qFormat/>
    <w:rPr>
      <w:rFonts w:ascii="Times New Roman" w:hAnsi="Times New Roman" w:cs="Times New Roman" w:hint="default"/>
      <w:i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page number"/>
    <w:unhideWhenUsed/>
    <w:qFormat/>
    <w:rPr>
      <w:rFonts w:ascii="Times New Roman" w:hAnsi="Times New Roman" w:cs="Times New Roman" w:hint="default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d">
    <w:name w:val="endnote text"/>
    <w:basedOn w:val="a"/>
    <w:link w:val="ae"/>
    <w:uiPriority w:val="99"/>
    <w:semiHidden/>
    <w:unhideWhenUsed/>
    <w:rPr>
      <w:rFonts w:ascii="Calibri" w:eastAsia="Times New Roman" w:hAnsi="Calibri" w:cs="Times New Roman"/>
      <w:sz w:val="20"/>
      <w:szCs w:val="20"/>
      <w:lang w:val="zh-CN" w:eastAsia="zh-CN"/>
    </w:rPr>
  </w:style>
  <w:style w:type="paragraph" w:styleId="af">
    <w:name w:val="annotation text"/>
    <w:basedOn w:val="a"/>
    <w:link w:val="af0"/>
    <w:uiPriority w:val="99"/>
    <w:unhideWhenUsed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Pr>
      <w:b/>
      <w:bCs/>
    </w:rPr>
  </w:style>
  <w:style w:type="paragraph" w:styleId="af3">
    <w:name w:val="footnote text"/>
    <w:basedOn w:val="a"/>
    <w:link w:val="af4"/>
    <w:uiPriority w:val="99"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8">
    <w:name w:val="toc 8"/>
    <w:basedOn w:val="a"/>
    <w:next w:val="a"/>
    <w:autoRedefine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9">
    <w:name w:val="toc 9"/>
    <w:basedOn w:val="a"/>
    <w:next w:val="a"/>
    <w:autoRedefine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Body Text"/>
    <w:basedOn w:val="a"/>
    <w:link w:val="af8"/>
    <w:unhideWhenUsed/>
    <w:qFormat/>
    <w:pPr>
      <w:widowControl w:val="0"/>
      <w:snapToGrid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toc 1"/>
    <w:basedOn w:val="a"/>
    <w:next w:val="a"/>
    <w:autoRedefine/>
    <w:uiPriority w:val="39"/>
    <w:unhideWhenUsed/>
    <w:pPr>
      <w:tabs>
        <w:tab w:val="right" w:leader="dot" w:pos="9345"/>
      </w:tabs>
      <w:spacing w:after="100" w:line="276" w:lineRule="auto"/>
    </w:pPr>
    <w:rPr>
      <w:rFonts w:ascii="Times New Roman" w:hAnsi="Times New Roman" w:cs="Times New Roman"/>
      <w:b/>
      <w:bCs/>
    </w:rPr>
  </w:style>
  <w:style w:type="paragraph" w:styleId="6">
    <w:name w:val="toc 6"/>
    <w:basedOn w:val="a"/>
    <w:next w:val="a"/>
    <w:autoRedefine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pPr>
      <w:tabs>
        <w:tab w:val="right" w:leader="dot" w:pos="9628"/>
      </w:tabs>
      <w:spacing w:before="120"/>
      <w:ind w:left="240"/>
    </w:pPr>
    <w:rPr>
      <w:rFonts w:ascii="Times New Roman" w:eastAsia="Times New Roman" w:hAnsi="Times New Roman" w:cs="Times New Roman"/>
      <w:sz w:val="20"/>
      <w:szCs w:val="20"/>
    </w:rPr>
  </w:style>
  <w:style w:type="paragraph" w:styleId="41">
    <w:name w:val="toc 4"/>
    <w:basedOn w:val="a"/>
    <w:next w:val="a"/>
    <w:autoRedefine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9">
    <w:name w:val="Title"/>
    <w:basedOn w:val="a"/>
    <w:next w:val="a"/>
    <w:link w:val="24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kern w:val="28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paragraph" w:styleId="afc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fd">
    <w:name w:val="Subtitle"/>
    <w:basedOn w:val="a"/>
    <w:next w:val="a"/>
    <w:link w:val="afe"/>
    <w:uiPriority w:val="11"/>
    <w:qFormat/>
    <w:pPr>
      <w:spacing w:after="160" w:line="259" w:lineRule="auto"/>
    </w:pPr>
    <w:rPr>
      <w:rFonts w:eastAsiaTheme="minorEastAsia"/>
      <w:color w:val="595959" w:themeColor="text1" w:themeTint="A6"/>
      <w:spacing w:val="15"/>
    </w:rPr>
  </w:style>
  <w:style w:type="paragraph" w:styleId="27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link w:val="aff1"/>
    <w:qFormat/>
    <w:pPr>
      <w:ind w:left="720"/>
      <w:contextualSpacing/>
    </w:pPr>
  </w:style>
  <w:style w:type="table" w:customStyle="1" w:styleId="13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примечания Знак"/>
    <w:basedOn w:val="a0"/>
    <w:link w:val="af"/>
    <w:uiPriority w:val="99"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Рецензия1"/>
    <w:hidden/>
    <w:uiPriority w:val="99"/>
    <w:semiHidden/>
    <w:rPr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1">
    <w:name w:val="Абзац списка Знак"/>
    <w:link w:val="aff0"/>
    <w:qFormat/>
    <w:locked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4">
    <w:name w:val="Текст сноски Знак"/>
    <w:basedOn w:val="a0"/>
    <w:link w:val="af3"/>
    <w:uiPriority w:val="99"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e">
    <w:name w:val="Подзаголовок Знак"/>
    <w:basedOn w:val="a0"/>
    <w:link w:val="afd"/>
    <w:uiPriority w:val="11"/>
    <w:rPr>
      <w:rFonts w:eastAsiaTheme="minorEastAsia"/>
      <w:color w:val="595959" w:themeColor="text1" w:themeTint="A6"/>
      <w:spacing w:val="15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bCs/>
      <w:sz w:val="26"/>
      <w:szCs w:val="26"/>
      <w:lang w:val="zh-CN" w:eastAsia="zh-CN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4"/>
      <w:szCs w:val="24"/>
      <w:lang w:val="zh-CN" w:eastAsia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Pr>
      <w:rFonts w:ascii="Calibri" w:eastAsia="Times New Roman" w:hAnsi="Calibri" w:cs="Times New Roman"/>
      <w:sz w:val="20"/>
      <w:szCs w:val="20"/>
      <w:lang w:val="zh-CN" w:eastAsia="zh-CN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aff2">
    <w:name w:val="Внимание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Внимание: криминал!!"/>
    <w:basedOn w:val="aff2"/>
    <w:next w:val="a"/>
    <w:uiPriority w:val="99"/>
  </w:style>
  <w:style w:type="paragraph" w:customStyle="1" w:styleId="aff4">
    <w:name w:val="Внимание: недобросовестность!"/>
    <w:basedOn w:val="aff2"/>
    <w:next w:val="a"/>
    <w:uiPriority w:val="99"/>
  </w:style>
  <w:style w:type="paragraph" w:customStyle="1" w:styleId="aff5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6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6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7">
    <w:name w:val="Заголовок группы контролов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autoSpaceDE w:val="0"/>
      <w:autoSpaceDN w:val="0"/>
      <w:adjustRightInd w:val="0"/>
      <w:spacing w:before="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  <w:lang w:val="zh-CN" w:eastAsia="zh-CN"/>
    </w:rPr>
  </w:style>
  <w:style w:type="paragraph" w:customStyle="1" w:styleId="aff9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a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c">
    <w:name w:val="Заголовок ЭР (правое окно)"/>
    <w:basedOn w:val="affb"/>
    <w:next w:val="a"/>
    <w:uiPriority w:val="99"/>
    <w:pPr>
      <w:spacing w:after="0"/>
      <w:jc w:val="left"/>
    </w:pPr>
  </w:style>
  <w:style w:type="paragraph" w:customStyle="1" w:styleId="affd">
    <w:name w:val="Интерактивный заголовок"/>
    <w:basedOn w:val="19"/>
    <w:next w:val="a"/>
    <w:uiPriority w:val="99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">
    <w:name w:val="Информация об изменениях"/>
    <w:basedOn w:val="affe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0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мментарий"/>
    <w:basedOn w:val="afff0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б изменениях документа"/>
    <w:basedOn w:val="afff1"/>
    <w:next w:val="a"/>
    <w:uiPriority w:val="99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левый)"/>
    <w:basedOn w:val="afff3"/>
    <w:next w:val="a"/>
    <w:uiPriority w:val="99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Колонтитул (правый)"/>
    <w:basedOn w:val="afff5"/>
    <w:next w:val="a"/>
    <w:uiPriority w:val="99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pPr>
      <w:shd w:val="clear" w:color="auto" w:fill="FFDFE0"/>
      <w:jc w:val="left"/>
    </w:pPr>
  </w:style>
  <w:style w:type="paragraph" w:customStyle="1" w:styleId="afff8">
    <w:name w:val="Куда обратиться?"/>
    <w:basedOn w:val="aff2"/>
    <w:next w:val="a"/>
    <w:uiPriority w:val="99"/>
  </w:style>
  <w:style w:type="paragraph" w:customStyle="1" w:styleId="afff9">
    <w:name w:val="Моноширинный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a">
    <w:name w:val="Напишите нам"/>
    <w:basedOn w:val="a"/>
    <w:next w:val="a"/>
    <w:uiPriority w:val="9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b">
    <w:name w:val="Необходимые документы"/>
    <w:basedOn w:val="aff2"/>
    <w:next w:val="a"/>
    <w:uiPriority w:val="99"/>
    <w:pPr>
      <w:ind w:firstLine="118"/>
    </w:pPr>
  </w:style>
  <w:style w:type="paragraph" w:customStyle="1" w:styleId="afffc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e">
    <w:name w:val="Оглавление"/>
    <w:basedOn w:val="afffd"/>
    <w:next w:val="a"/>
    <w:uiPriority w:val="99"/>
    <w:pPr>
      <w:ind w:left="140"/>
    </w:pPr>
  </w:style>
  <w:style w:type="paragraph" w:customStyle="1" w:styleId="affff">
    <w:name w:val="Переменная часть"/>
    <w:basedOn w:val="aff6"/>
    <w:next w:val="a"/>
    <w:uiPriority w:val="99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pPr>
      <w:keepNext/>
      <w:keepLines/>
      <w:autoSpaceDE w:val="0"/>
      <w:autoSpaceDN w:val="0"/>
      <w:adjustRightInd w:val="0"/>
      <w:spacing w:before="48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  <w:lang w:val="zh-CN" w:eastAsia="zh-CN"/>
    </w:rPr>
  </w:style>
  <w:style w:type="paragraph" w:customStyle="1" w:styleId="affff1">
    <w:name w:val="Подзаголовок для информации об изменениях"/>
    <w:basedOn w:val="affe"/>
    <w:next w:val="a"/>
    <w:uiPriority w:val="99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6"/>
    <w:next w:val="a"/>
    <w:uiPriority w:val="99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f2"/>
    <w:next w:val="a"/>
    <w:uiPriority w:val="99"/>
  </w:style>
  <w:style w:type="paragraph" w:customStyle="1" w:styleId="affff6">
    <w:name w:val="Примечание."/>
    <w:basedOn w:val="aff2"/>
    <w:next w:val="a"/>
    <w:uiPriority w:val="99"/>
  </w:style>
  <w:style w:type="paragraph" w:customStyle="1" w:styleId="affff7">
    <w:name w:val="Словарная статья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Ссылка на официальную публикацию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Текст в таблице"/>
    <w:basedOn w:val="afffc"/>
    <w:next w:val="a"/>
    <w:uiPriority w:val="99"/>
    <w:pPr>
      <w:ind w:firstLine="500"/>
    </w:pPr>
  </w:style>
  <w:style w:type="paragraph" w:customStyle="1" w:styleId="affffa">
    <w:name w:val="Текст ЭР (см. также)"/>
    <w:basedOn w:val="a"/>
    <w:next w:val="a"/>
    <w:uiPriority w:val="99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b">
    <w:name w:val="Технический комментарий"/>
    <w:basedOn w:val="a"/>
    <w:next w:val="a"/>
    <w:uiPriority w:val="99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c">
    <w:name w:val="Формула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Центрированный (таблица)"/>
    <w:basedOn w:val="afffc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</w:style>
  <w:style w:type="character" w:customStyle="1" w:styleId="FootnoteTextChar">
    <w:name w:val="Footnote Text Char"/>
    <w:locked/>
    <w:rPr>
      <w:rFonts w:ascii="Times New Roman" w:hAnsi="Times New Roman" w:cs="Times New Roman" w:hint="default"/>
      <w:sz w:val="20"/>
      <w:lang w:val="zh-CN" w:eastAsia="ru-RU"/>
    </w:rPr>
  </w:style>
  <w:style w:type="character" w:customStyle="1" w:styleId="111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2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e">
    <w:name w:val="Цветовое выделение"/>
    <w:uiPriority w:val="99"/>
    <w:rPr>
      <w:b/>
      <w:color w:val="26282F"/>
    </w:rPr>
  </w:style>
  <w:style w:type="character" w:customStyle="1" w:styleId="afffff">
    <w:name w:val="Гипертекстовая ссылка"/>
    <w:uiPriority w:val="99"/>
    <w:rPr>
      <w:b/>
      <w:color w:val="106BBE"/>
    </w:rPr>
  </w:style>
  <w:style w:type="character" w:customStyle="1" w:styleId="afffff0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afffff1">
    <w:name w:val="Выделение для Базового Поиска"/>
    <w:uiPriority w:val="99"/>
    <w:rPr>
      <w:b/>
      <w:color w:val="0058A9"/>
    </w:rPr>
  </w:style>
  <w:style w:type="character" w:customStyle="1" w:styleId="afffff2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afffff3">
    <w:name w:val="Заголовок своего сообщения"/>
    <w:uiPriority w:val="99"/>
    <w:rPr>
      <w:b/>
      <w:color w:val="26282F"/>
    </w:rPr>
  </w:style>
  <w:style w:type="character" w:customStyle="1" w:styleId="afffff4">
    <w:name w:val="Заголовок чужого сообщения"/>
    <w:uiPriority w:val="99"/>
    <w:rPr>
      <w:b/>
      <w:color w:val="FF0000"/>
    </w:rPr>
  </w:style>
  <w:style w:type="character" w:customStyle="1" w:styleId="afffff5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afffff7">
    <w:name w:val="Опечатки"/>
    <w:uiPriority w:val="99"/>
    <w:rPr>
      <w:color w:val="FF0000"/>
    </w:rPr>
  </w:style>
  <w:style w:type="character" w:customStyle="1" w:styleId="afffff8">
    <w:name w:val="Продолжение ссылки"/>
    <w:uiPriority w:val="99"/>
  </w:style>
  <w:style w:type="character" w:customStyle="1" w:styleId="afffff9">
    <w:name w:val="Сравнение редакций"/>
    <w:uiPriority w:val="99"/>
    <w:rPr>
      <w:b/>
      <w:color w:val="26282F"/>
    </w:rPr>
  </w:style>
  <w:style w:type="character" w:customStyle="1" w:styleId="afffffa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Pr>
      <w:b/>
      <w:color w:val="749232"/>
    </w:rPr>
  </w:style>
  <w:style w:type="character" w:customStyle="1" w:styleId="afffffd">
    <w:name w:val="Утратил силу"/>
    <w:uiPriority w:val="99"/>
    <w:rPr>
      <w:b/>
      <w:strike/>
      <w:color w:val="666600"/>
    </w:rPr>
  </w:style>
  <w:style w:type="character" w:customStyle="1" w:styleId="afffffe">
    <w:name w:val="Обычный (Интернет) Знак"/>
    <w:uiPriority w:val="99"/>
    <w:locked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8">
    <w:name w:val="Сетка таблицы2"/>
    <w:basedOn w:val="a1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TableNormal13">
    <w:name w:val="Table Normal13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">
    <w:name w:val="Слабое выделение1"/>
    <w:uiPriority w:val="19"/>
    <w:qFormat/>
    <w:rPr>
      <w:i/>
      <w:iCs/>
      <w:color w:val="404040"/>
    </w:rPr>
  </w:style>
  <w:style w:type="paragraph" w:customStyle="1" w:styleId="1d">
    <w:name w:val="Заголовок оглавления1"/>
    <w:basedOn w:val="1"/>
    <w:next w:val="a"/>
    <w:uiPriority w:val="39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  <w:kern w:val="0"/>
      <w:sz w:val="24"/>
      <w:szCs w:val="24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ffffff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4">
    <w:name w:val="Заголовок Знак2"/>
    <w:link w:val="af9"/>
    <w:uiPriority w:val="10"/>
    <w:rPr>
      <w:rFonts w:ascii="Segoe UI" w:eastAsia="Segoe UI" w:hAnsi="Segoe UI" w:cs="Segoe UI"/>
      <w:kern w:val="28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pPr>
      <w:snapToGrid w:val="0"/>
    </w:pPr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Pr>
      <w:rFonts w:ascii="Calibri" w:eastAsia="Times New Roman" w:hAnsi="Calibri" w:cs="Times New Roman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9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a">
    <w:name w:val="Основной текст (2)_"/>
    <w:link w:val="2b"/>
    <w:locked/>
    <w:rPr>
      <w:sz w:val="28"/>
      <w:shd w:val="clear" w:color="auto" w:fill="FFFFFF"/>
    </w:rPr>
  </w:style>
  <w:style w:type="paragraph" w:customStyle="1" w:styleId="2b">
    <w:name w:val="Основной текст (2)"/>
    <w:basedOn w:val="a"/>
    <w:link w:val="2a"/>
    <w:qFormat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e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ff0">
    <w:name w:val="No Spacing"/>
    <w:link w:val="affffff1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1f">
    <w:name w:val="Обычный (веб)1"/>
    <w:basedOn w:val="a"/>
    <w:next w:val="afc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4">
    <w:name w:val="Сетка таблицы3"/>
    <w:basedOn w:val="a1"/>
    <w:uiPriority w:val="39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азвание Знак1"/>
    <w:uiPriority w:val="10"/>
    <w:rPr>
      <w:rFonts w:ascii="Times New Roman" w:hAnsi="Times New Roman"/>
      <w:kern w:val="28"/>
      <w:sz w:val="24"/>
      <w:szCs w:val="24"/>
    </w:rPr>
  </w:style>
  <w:style w:type="table" w:customStyle="1" w:styleId="210">
    <w:name w:val="Сетка таблицы21"/>
    <w:basedOn w:val="a1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ff1">
    <w:name w:val="Без интервала Знак"/>
    <w:link w:val="affffff0"/>
    <w:uiPriority w:val="1"/>
    <w:locked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1">
    <w:name w:val="Раздел 1"/>
    <w:basedOn w:val="1"/>
    <w:link w:val="1f2"/>
    <w:qFormat/>
    <w:pPr>
      <w:keepNext/>
      <w:spacing w:before="240" w:beforeAutospacing="0" w:after="120" w:afterAutospacing="0"/>
      <w:ind w:firstLine="709"/>
      <w:jc w:val="both"/>
    </w:pPr>
    <w:rPr>
      <w:rFonts w:eastAsia="Segoe UI"/>
      <w:kern w:val="32"/>
      <w:sz w:val="24"/>
      <w:szCs w:val="24"/>
      <w:lang w:val="zh-CN" w:eastAsia="zh-CN"/>
    </w:rPr>
  </w:style>
  <w:style w:type="paragraph" w:customStyle="1" w:styleId="113">
    <w:name w:val="Раздел 1.1"/>
    <w:basedOn w:val="afd"/>
    <w:link w:val="114"/>
    <w:qFormat/>
    <w:pPr>
      <w:spacing w:after="60" w:line="276" w:lineRule="auto"/>
      <w:ind w:firstLine="709"/>
      <w:jc w:val="both"/>
      <w:outlineLvl w:val="1"/>
    </w:pPr>
    <w:rPr>
      <w:rFonts w:ascii="Times New Roman" w:eastAsia="Segoe UI" w:hAnsi="Times New Roman" w:cs="Times New Roman"/>
      <w:color w:val="595959" w:themeColor="text1" w:themeTint="A6"/>
      <w:sz w:val="24"/>
      <w:szCs w:val="24"/>
      <w:lang w:eastAsia="ru-RU"/>
    </w:rPr>
  </w:style>
  <w:style w:type="character" w:customStyle="1" w:styleId="1f2">
    <w:name w:val="Раздел 1 Знак"/>
    <w:basedOn w:val="10"/>
    <w:link w:val="1f1"/>
    <w:rPr>
      <w:rFonts w:ascii="Times New Roman" w:eastAsia="Segoe UI" w:hAnsi="Times New Roman" w:cs="Times New Roman"/>
      <w:b/>
      <w:bCs/>
      <w:kern w:val="32"/>
      <w:sz w:val="24"/>
      <w:szCs w:val="24"/>
      <w:lang w:val="zh-CN" w:eastAsia="zh-CN"/>
    </w:rPr>
  </w:style>
  <w:style w:type="character" w:customStyle="1" w:styleId="114">
    <w:name w:val="Раздел 1.1 Знак"/>
    <w:basedOn w:val="afe"/>
    <w:link w:val="113"/>
    <w:rPr>
      <w:rFonts w:ascii="Times New Roman" w:eastAsia="Segoe UI" w:hAnsi="Times New Roman" w:cs="Times New Roman"/>
      <w:color w:val="595959" w:themeColor="text1" w:themeTint="A6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pPr>
      <w:suppressAutoHyphens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2">
    <w:name w:val="Сетка таблицы4"/>
    <w:basedOn w:val="a1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otnote">
    <w:name w:val="Footnote"/>
    <w:basedOn w:val="a"/>
    <w:rPr>
      <w:rFonts w:ascii="Segoe UI" w:eastAsia="Times New Roman" w:hAnsi="Segoe U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D6A76-2F4A-418D-80DA-83D389794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15712</Words>
  <Characters>89560</Characters>
  <Application>Microsoft Office Word</Application>
  <DocSecurity>0</DocSecurity>
  <Lines>746</Lines>
  <Paragraphs>210</Paragraphs>
  <ScaleCrop>false</ScaleCrop>
  <Company/>
  <LinksUpToDate>false</LinksUpToDate>
  <CharactersWithSpaces>105062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ЕЛЕНА</cp:lastModifiedBy>
  <cp:revision>43</cp:revision>
  <cp:lastPrinted>2023-04-28T08:44:00Z</cp:lastPrinted>
  <dcterms:created xsi:type="dcterms:W3CDTF">2023-07-04T09:54:00Z</dcterms:created>
  <dcterms:modified xsi:type="dcterms:W3CDTF">2025-09-21T17:30:00Z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3D87F7C1BC2D4A84AFA71292F9AE8618_12</vt:lpwstr>
  </property>
</Properties>
</file>